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21"/>
        <w:gridCol w:w="4489"/>
        <w:gridCol w:w="708"/>
        <w:gridCol w:w="771"/>
        <w:gridCol w:w="981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3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widowControl/>
              <w:spacing w:before="150" w:beforeAutospacing="0" w:afterAutospacing="0" w:line="560" w:lineRule="exact"/>
              <w:rPr>
                <w:rFonts w:hint="eastAsia" w:ascii="宋体" w:hAnsi="宋体" w:eastAsia="宋体" w:cs="宋体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z w:val="28"/>
                <w:szCs w:val="28"/>
                <w:lang w:val="en-US" w:eastAsia="zh-CN"/>
              </w:rPr>
              <w:t>附件1：</w:t>
            </w:r>
          </w:p>
          <w:p>
            <w:pPr>
              <w:pStyle w:val="3"/>
              <w:widowControl/>
              <w:spacing w:before="150" w:beforeAutospacing="0" w:afterAutospacing="0"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百色高级中学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食堂维修维护项目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采购技术规格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及报价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食堂一楼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泡菜间改造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1.泡菜池4台：1800mm*1000mm*（800+200）单星水池，304板材1.0足厚。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2.泡菜池6台：1300mm*1000mm*（800+200）单星水池，304板材足厚1.0。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3、拆除混砖结构泡菜池4个：1800mm*1000mm*1200mm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更换食堂一楼木门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1.钢制消防地弹双开门2扇：1580mm*2120mm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2.钢制消防单开门8扇：1060mm*2120mm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（产品参数：镀锌板门框1.2厚，镀锌板门板0.8厚，消防强制认证、产品身份识别认证、消防3C认证、国标品质）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1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食堂一楼员工进出通到及员工更衣室、卫生间装修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1.员工进出玻璃门：4.1*3.15=12.92平方米。（产品参数：磨砂钢化玻璃隔断，包框，玻璃门厚度12cm,正中间地弹双开门1580mm*2120mm）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2.进出操作间玻璃门：1.77*3.15=5.49平方米。（产品参数：磨砂钢化玻璃隔断，包框，玻璃门厚度12cm,单开门1060mm*2120mm）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3.男更衣室洗漱间吊顶：9.46平方米。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4.男女卫生间吊顶：40.65平方米。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5.冲凉房吊顶：4.17平方米。（吊顶统一参数：纯白，抗油污工艺，平面款式，纯铝基材，规格：300*300mm,厚度0.55mm，单片重量0.15kg,特性：阻燃、隔音、防火、防潮）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6.吊顶平板灯6盏：20W，300*300mm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7.吊顶排气扇6个：功率：40W，300*300mm，10cm排气孔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8.员工人行通道闸门禁系统：摆闸双通道（参数：搭配平板人脸识别、考勤系统）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9.员工更衣柜:四门更衣柜8个（产品参数：高1800*宽900*深420mm，材质：钢制冷轧钢板）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10.墙面刮白：688平方米。（技术要求：清理铲除发霉、开裂、掉皮的旧墙面，腻子找平，涂墙面漆，确保刮涂均匀、墙面平整、颜色一致）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食堂一楼后门通道吊顶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1.后门通道吊顶：235.28平方米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（吊顶统一参数：抗油污工艺，平面款式，纯铝基材，规格：600*600mm,厚度0.7mm，单片重量1.1kg,特性：阻燃、隔音、防火、防潮）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2.吊顶平板灯15盏：48W，600*600mm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食堂一楼操作间吊顶</w:t>
            </w:r>
          </w:p>
        </w:tc>
        <w:tc>
          <w:tcPr>
            <w:tcW w:w="4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1.食堂一楼操作间吊顶：347.52平方米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（吊顶统一参数：抗油污工艺，平面款式，纯铝基材，规格：600*600mm,厚度0.7mm，单片重量1.1kg,特性：阻燃、隔音、防火、防潮）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2.吊顶平板灯40盏：48W，600*600mm</w:t>
            </w:r>
          </w:p>
          <w:p>
            <w:pPr>
              <w:widowControl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3.洗碗、消毒间吊顶：41.6平方米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食堂三楼教职工餐厅、卫生间吊顶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三楼教职工卫生间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吊顶：33.3平方米。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（卫生间吊顶统一参数：纯白，抗油污工艺，平面款式，纯铝基材，规格：300*300mm,厚度0.55mm，单片重量0.15kg,特性：阻燃、隔音、防火、防潮）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卫生间吊顶平板灯4盏：20W，300*300mm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3.吊顶排气扇2个：功率：40W，300*300mm，10cm排气孔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4.2号员工餐厅吊顶：35.25平方米。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5.过道吊顶：79.78平方米。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（吊顶统一参数：抗油污工艺，平面款式，纯铝基材，规格：600*600mm,厚度0.7mm，单片重量1.1kg,特性：阻燃、隔音、防火、防潮）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餐厅、过道吊顶平板灯10盏：48W，600*600mm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餐厅排气扇1个：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功率：160W，600*600mm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8.餐厅、走廊、厕所刮白：364平方米。（技术要求：清理铲除发霉、开裂、掉皮的旧墙面，腻子找平，涂墙面漆，确保刮涂均匀、墙面平整、颜色一致）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4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450" w:beforeAutospacing="0" w:after="450" w:afterAutospacing="0"/>
        <w:ind w:left="0"/>
        <w:contextualSpacing/>
        <w:jc w:val="both"/>
        <w:rPr>
          <w:rFonts w:hint="eastAsia" w:ascii="仿宋_GB2312" w:eastAsia="仿宋_GB2312" w:cs="Arial" w:hAnsiTheme="minorEastAsia"/>
          <w:b/>
          <w:bCs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C4EC"/>
    <w:multiLevelType w:val="singleLevel"/>
    <w:tmpl w:val="0E39C4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EF8AC5"/>
    <w:multiLevelType w:val="singleLevel"/>
    <w:tmpl w:val="7BEF8AC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ZjZiNjBhMzJmMDNmMjk5ODQ2NTFlYWZhNmIwN2UifQ=="/>
  </w:docVars>
  <w:rsids>
    <w:rsidRoot w:val="574E78B0"/>
    <w:rsid w:val="01C94161"/>
    <w:rsid w:val="01CC7C92"/>
    <w:rsid w:val="04B617D3"/>
    <w:rsid w:val="072F3F9E"/>
    <w:rsid w:val="08AD24EA"/>
    <w:rsid w:val="0AE21686"/>
    <w:rsid w:val="0B9763BB"/>
    <w:rsid w:val="0F3F7205"/>
    <w:rsid w:val="109B11B3"/>
    <w:rsid w:val="10D97499"/>
    <w:rsid w:val="12722F33"/>
    <w:rsid w:val="17DE026B"/>
    <w:rsid w:val="18C0153F"/>
    <w:rsid w:val="18FF1FC2"/>
    <w:rsid w:val="1B502249"/>
    <w:rsid w:val="1E5B441F"/>
    <w:rsid w:val="1F6E1F30"/>
    <w:rsid w:val="1FBF453A"/>
    <w:rsid w:val="231D5C40"/>
    <w:rsid w:val="23F37D3B"/>
    <w:rsid w:val="24592E5A"/>
    <w:rsid w:val="279B763B"/>
    <w:rsid w:val="28DE0127"/>
    <w:rsid w:val="2B186BA9"/>
    <w:rsid w:val="2EA33B5F"/>
    <w:rsid w:val="2ED56413"/>
    <w:rsid w:val="30202F18"/>
    <w:rsid w:val="30DA3A5F"/>
    <w:rsid w:val="35A61FCC"/>
    <w:rsid w:val="3D4A1F7E"/>
    <w:rsid w:val="3E345982"/>
    <w:rsid w:val="3F363900"/>
    <w:rsid w:val="406E7642"/>
    <w:rsid w:val="41D15B90"/>
    <w:rsid w:val="41E55C2A"/>
    <w:rsid w:val="41F80486"/>
    <w:rsid w:val="420A78A1"/>
    <w:rsid w:val="45104466"/>
    <w:rsid w:val="4AF55C4E"/>
    <w:rsid w:val="4B7025C6"/>
    <w:rsid w:val="4DB65331"/>
    <w:rsid w:val="4EC9005D"/>
    <w:rsid w:val="4F8E50C5"/>
    <w:rsid w:val="50D5061B"/>
    <w:rsid w:val="52617FC4"/>
    <w:rsid w:val="574E78B0"/>
    <w:rsid w:val="59DF0B5D"/>
    <w:rsid w:val="5A046897"/>
    <w:rsid w:val="5A827008"/>
    <w:rsid w:val="5B857E0A"/>
    <w:rsid w:val="5E437407"/>
    <w:rsid w:val="5EC11CB6"/>
    <w:rsid w:val="5FAA6092"/>
    <w:rsid w:val="635D1C80"/>
    <w:rsid w:val="673B3A73"/>
    <w:rsid w:val="6C25711B"/>
    <w:rsid w:val="6E634713"/>
    <w:rsid w:val="723B0BA8"/>
    <w:rsid w:val="745B39A7"/>
    <w:rsid w:val="750859EC"/>
    <w:rsid w:val="766D12BC"/>
    <w:rsid w:val="77B03246"/>
    <w:rsid w:val="7A630ACD"/>
    <w:rsid w:val="7E7310E8"/>
    <w:rsid w:val="7ECA3CEA"/>
    <w:rsid w:val="7F9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1926</Words>
  <Characters>2350</Characters>
  <Lines>0</Lines>
  <Paragraphs>0</Paragraphs>
  <TotalTime>82</TotalTime>
  <ScaleCrop>false</ScaleCrop>
  <LinksUpToDate>false</LinksUpToDate>
  <CharactersWithSpaces>2371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2024-06-23T10:58:00Z</dcterms:created>
  <dc:creator>Administrator</dc:creator>
  <cp:lastModifiedBy>沉默的大多数</cp:lastModifiedBy>
  <dcterms:modified xsi:type="dcterms:W3CDTF">2024-08-05T06:34:19Z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A3F54A93D7A24EF4814A7113DD6713FC_13</vt:lpwstr>
  </property>
</Properties>
</file>