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96" w:line="219" w:lineRule="auto"/>
        <w:ind w:left="1721"/>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9"/>
          <w:sz w:val="44"/>
          <w:szCs w:val="44"/>
        </w:rPr>
        <w:t>百色高级中学教职工请假申请表</w:t>
      </w:r>
    </w:p>
    <w:p>
      <w:pPr>
        <w:spacing w:line="173" w:lineRule="exact"/>
      </w:pPr>
    </w:p>
    <w:tbl>
      <w:tblPr>
        <w:tblStyle w:val="6"/>
        <w:tblW w:w="97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73"/>
        <w:gridCol w:w="1580"/>
        <w:gridCol w:w="1447"/>
        <w:gridCol w:w="650"/>
        <w:gridCol w:w="1745"/>
        <w:gridCol w:w="25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4" w:hRule="atLeast"/>
        </w:trPr>
        <w:tc>
          <w:tcPr>
            <w:tcW w:w="177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360" w:firstLineChars="100"/>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0"/>
                <w:sz w:val="32"/>
                <w:szCs w:val="32"/>
              </w:rPr>
              <w:t>姓</w:t>
            </w:r>
            <w:r>
              <w:rPr>
                <w:rFonts w:hint="eastAsia" w:ascii="仿宋_GB2312" w:hAnsi="仿宋_GB2312" w:eastAsia="仿宋_GB2312" w:cs="仿宋_GB2312"/>
                <w:spacing w:val="20"/>
                <w:sz w:val="32"/>
                <w:szCs w:val="32"/>
                <w:lang w:val="en-US" w:eastAsia="zh-CN"/>
              </w:rPr>
              <w:t xml:space="preserve">  </w:t>
            </w:r>
            <w:r>
              <w:rPr>
                <w:rFonts w:hint="eastAsia" w:ascii="仿宋_GB2312" w:hAnsi="仿宋_GB2312" w:eastAsia="仿宋_GB2312" w:cs="仿宋_GB2312"/>
                <w:spacing w:val="20"/>
                <w:sz w:val="32"/>
                <w:szCs w:val="32"/>
              </w:rPr>
              <w:t>名</w:t>
            </w:r>
          </w:p>
        </w:tc>
        <w:tc>
          <w:tcPr>
            <w:tcW w:w="3027" w:type="dxa"/>
            <w:gridSpan w:val="2"/>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_GB2312" w:hAnsi="仿宋_GB2312" w:eastAsia="仿宋_GB2312" w:cs="仿宋_GB2312"/>
                <w:sz w:val="32"/>
                <w:szCs w:val="32"/>
              </w:rPr>
            </w:pPr>
          </w:p>
        </w:tc>
        <w:tc>
          <w:tcPr>
            <w:tcW w:w="239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334" w:firstLineChars="100"/>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职</w:t>
            </w:r>
            <w:r>
              <w:rPr>
                <w:rFonts w:hint="eastAsia" w:ascii="仿宋_GB2312" w:hAnsi="仿宋_GB2312" w:eastAsia="仿宋_GB2312" w:cs="仿宋_GB2312"/>
                <w:spacing w:val="7"/>
                <w:sz w:val="32"/>
                <w:szCs w:val="32"/>
                <w:lang w:val="en-US" w:eastAsia="zh-CN"/>
              </w:rPr>
              <w:t xml:space="preserve">  </w:t>
            </w:r>
            <w:r>
              <w:rPr>
                <w:rFonts w:hint="eastAsia" w:ascii="仿宋_GB2312" w:hAnsi="仿宋_GB2312" w:eastAsia="仿宋_GB2312" w:cs="仿宋_GB2312"/>
                <w:spacing w:val="7"/>
                <w:sz w:val="32"/>
                <w:szCs w:val="32"/>
              </w:rPr>
              <w:t>务</w:t>
            </w:r>
          </w:p>
        </w:tc>
        <w:tc>
          <w:tcPr>
            <w:tcW w:w="2515" w:type="dxa"/>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_GB2312" w:hAnsi="仿宋_GB2312" w:eastAsia="仿宋_GB2312" w:cs="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16" w:hRule="atLeast"/>
        </w:trPr>
        <w:tc>
          <w:tcPr>
            <w:tcW w:w="177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9"/>
                <w:sz w:val="32"/>
                <w:szCs w:val="32"/>
              </w:rPr>
              <w:t>请假</w:t>
            </w:r>
            <w:r>
              <w:rPr>
                <w:rFonts w:hint="eastAsia" w:ascii="仿宋_GB2312" w:hAnsi="仿宋_GB2312" w:eastAsia="仿宋_GB2312" w:cs="仿宋_GB2312"/>
                <w:spacing w:val="9"/>
                <w:sz w:val="32"/>
                <w:szCs w:val="32"/>
                <w:lang w:eastAsia="zh-CN"/>
              </w:rPr>
              <w:t>事由</w:t>
            </w:r>
          </w:p>
        </w:tc>
        <w:tc>
          <w:tcPr>
            <w:tcW w:w="7937" w:type="dxa"/>
            <w:gridSpan w:val="5"/>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_GB2312" w:hAnsi="仿宋_GB2312" w:eastAsia="仿宋_GB2312" w:cs="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0" w:hRule="atLeast"/>
        </w:trPr>
        <w:tc>
          <w:tcPr>
            <w:tcW w:w="177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请假时间</w:t>
            </w:r>
          </w:p>
        </w:tc>
        <w:tc>
          <w:tcPr>
            <w:tcW w:w="7937" w:type="dxa"/>
            <w:gridSpan w:val="5"/>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1144" w:firstLineChars="400"/>
              <w:jc w:val="both"/>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pacing w:val="-17"/>
                <w:sz w:val="32"/>
                <w:szCs w:val="32"/>
              </w:rPr>
              <w:t>年</w:t>
            </w:r>
            <w:r>
              <w:rPr>
                <w:rFonts w:hint="eastAsia" w:ascii="仿宋_GB2312" w:hAnsi="仿宋_GB2312" w:eastAsia="仿宋_GB2312" w:cs="仿宋_GB2312"/>
                <w:spacing w:val="16"/>
                <w:sz w:val="32"/>
                <w:szCs w:val="32"/>
              </w:rPr>
              <w:t xml:space="preserve">  </w:t>
            </w:r>
            <w:r>
              <w:rPr>
                <w:rFonts w:hint="eastAsia" w:ascii="仿宋_GB2312" w:hAnsi="仿宋_GB2312" w:eastAsia="仿宋_GB2312" w:cs="仿宋_GB2312"/>
                <w:spacing w:val="-17"/>
                <w:sz w:val="32"/>
                <w:szCs w:val="32"/>
              </w:rPr>
              <w:t>月</w:t>
            </w:r>
            <w:r>
              <w:rPr>
                <w:rFonts w:hint="eastAsia" w:ascii="仿宋_GB2312" w:hAnsi="仿宋_GB2312" w:eastAsia="仿宋_GB2312" w:cs="仿宋_GB2312"/>
                <w:spacing w:val="25"/>
                <w:sz w:val="32"/>
                <w:szCs w:val="32"/>
              </w:rPr>
              <w:t xml:space="preserve">   </w:t>
            </w:r>
            <w:r>
              <w:rPr>
                <w:rFonts w:hint="eastAsia" w:ascii="仿宋_GB2312" w:hAnsi="仿宋_GB2312" w:eastAsia="仿宋_GB2312" w:cs="仿宋_GB2312"/>
                <w:spacing w:val="-17"/>
                <w:sz w:val="32"/>
                <w:szCs w:val="32"/>
              </w:rPr>
              <w:t>日—</w:t>
            </w:r>
            <w:r>
              <w:rPr>
                <w:rFonts w:hint="eastAsia" w:ascii="仿宋_GB2312" w:hAnsi="仿宋_GB2312" w:eastAsia="仿宋_GB2312" w:cs="仿宋_GB2312"/>
                <w:spacing w:val="8"/>
                <w:sz w:val="32"/>
                <w:szCs w:val="32"/>
              </w:rPr>
              <w:t xml:space="preserve">     </w:t>
            </w:r>
            <w:r>
              <w:rPr>
                <w:rFonts w:hint="eastAsia" w:ascii="仿宋_GB2312" w:hAnsi="仿宋_GB2312" w:eastAsia="仿宋_GB2312" w:cs="仿宋_GB2312"/>
                <w:spacing w:val="-17"/>
                <w:sz w:val="32"/>
                <w:szCs w:val="32"/>
              </w:rPr>
              <w:t>年</w:t>
            </w:r>
            <w:r>
              <w:rPr>
                <w:rFonts w:hint="eastAsia" w:ascii="仿宋_GB2312" w:hAnsi="仿宋_GB2312" w:eastAsia="仿宋_GB2312" w:cs="仿宋_GB2312"/>
                <w:spacing w:val="27"/>
                <w:sz w:val="32"/>
                <w:szCs w:val="32"/>
              </w:rPr>
              <w:t xml:space="preserve">  </w:t>
            </w:r>
            <w:r>
              <w:rPr>
                <w:rFonts w:hint="eastAsia" w:ascii="仿宋_GB2312" w:hAnsi="仿宋_GB2312" w:eastAsia="仿宋_GB2312" w:cs="仿宋_GB2312"/>
                <w:spacing w:val="-17"/>
                <w:sz w:val="32"/>
                <w:szCs w:val="32"/>
              </w:rPr>
              <w:t>月</w:t>
            </w:r>
            <w:r>
              <w:rPr>
                <w:rFonts w:hint="eastAsia" w:ascii="仿宋_GB2312" w:hAnsi="仿宋_GB2312" w:eastAsia="仿宋_GB2312" w:cs="仿宋_GB2312"/>
                <w:spacing w:val="36"/>
                <w:sz w:val="32"/>
                <w:szCs w:val="32"/>
              </w:rPr>
              <w:t xml:space="preserve">   </w:t>
            </w:r>
            <w:r>
              <w:rPr>
                <w:rFonts w:hint="eastAsia" w:ascii="仿宋_GB2312" w:hAnsi="仿宋_GB2312" w:eastAsia="仿宋_GB2312" w:cs="仿宋_GB2312"/>
                <w:spacing w:val="-17"/>
                <w:sz w:val="32"/>
                <w:szCs w:val="32"/>
              </w:rPr>
              <w:t>日</w:t>
            </w:r>
            <w:r>
              <w:rPr>
                <w:rFonts w:hint="eastAsia" w:ascii="仿宋_GB2312" w:hAnsi="仿宋_GB2312" w:eastAsia="仿宋_GB2312" w:cs="仿宋_GB2312"/>
                <w:spacing w:val="-17"/>
                <w:sz w:val="32"/>
                <w:szCs w:val="32"/>
                <w:lang w:val="en-US" w:eastAsia="zh-CN"/>
              </w:rPr>
              <w:t xml:space="preserve">  共    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69" w:hRule="atLeast"/>
        </w:trPr>
        <w:tc>
          <w:tcPr>
            <w:tcW w:w="177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请假期间相关工作代理</w:t>
            </w:r>
          </w:p>
        </w:tc>
        <w:tc>
          <w:tcPr>
            <w:tcW w:w="158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lang w:val="en-US" w:eastAsia="zh-CN"/>
              </w:rPr>
              <w:t>教学（业务）</w:t>
            </w:r>
            <w:r>
              <w:rPr>
                <w:rFonts w:hint="eastAsia" w:ascii="仿宋_GB2312" w:hAnsi="仿宋_GB2312" w:eastAsia="仿宋_GB2312" w:cs="仿宋_GB2312"/>
                <w:spacing w:val="5"/>
                <w:sz w:val="32"/>
                <w:szCs w:val="32"/>
              </w:rPr>
              <w:t>工作</w:t>
            </w:r>
          </w:p>
        </w:tc>
        <w:tc>
          <w:tcPr>
            <w:tcW w:w="2097"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_GB2312" w:hAnsi="仿宋_GB2312" w:eastAsia="仿宋_GB2312" w:cs="仿宋_GB2312"/>
                <w:sz w:val="32"/>
                <w:szCs w:val="32"/>
              </w:rPr>
            </w:pPr>
          </w:p>
        </w:tc>
        <w:tc>
          <w:tcPr>
            <w:tcW w:w="174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班主任工作</w:t>
            </w:r>
          </w:p>
        </w:tc>
        <w:tc>
          <w:tcPr>
            <w:tcW w:w="251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_GB2312" w:hAnsi="仿宋_GB2312" w:eastAsia="仿宋_GB2312" w:cs="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42" w:hRule="atLeast"/>
        </w:trPr>
        <w:tc>
          <w:tcPr>
            <w:tcW w:w="1773" w:type="dxa"/>
            <w:vMerge w:val="restart"/>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_GB2312" w:hAnsi="仿宋_GB2312" w:eastAsia="仿宋_GB2312" w:cs="仿宋_GB2312"/>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_GB2312" w:hAnsi="仿宋_GB2312" w:eastAsia="仿宋_GB2312" w:cs="仿宋_GB2312"/>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_GB2312" w:hAnsi="仿宋_GB2312" w:eastAsia="仿宋_GB2312" w:cs="仿宋_GB2312"/>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_GB2312" w:hAnsi="仿宋_GB2312" w:eastAsia="仿宋_GB2312" w:cs="仿宋_GB2312"/>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_GB2312" w:hAnsi="仿宋_GB2312" w:eastAsia="仿宋_GB2312" w:cs="仿宋_GB2312"/>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领</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导</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审</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批</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意</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见</w:t>
            </w:r>
          </w:p>
        </w:tc>
        <w:tc>
          <w:tcPr>
            <w:tcW w:w="1580" w:type="dxa"/>
            <w:vMerge w:val="restart"/>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pacing w:val="3"/>
                <w:sz w:val="32"/>
                <w:szCs w:val="32"/>
                <w:lang w:eastAsia="zh-CN"/>
              </w:rPr>
            </w:pPr>
            <w:r>
              <w:rPr>
                <w:rFonts w:hint="eastAsia" w:ascii="仿宋_GB2312" w:hAnsi="仿宋_GB2312" w:eastAsia="仿宋_GB2312" w:cs="仿宋_GB2312"/>
                <w:spacing w:val="3"/>
                <w:sz w:val="32"/>
                <w:szCs w:val="32"/>
                <w:lang w:eastAsia="zh-CN"/>
              </w:rPr>
              <w:t>部门</w:t>
            </w:r>
          </w:p>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pacing w:val="3"/>
                <w:sz w:val="32"/>
                <w:szCs w:val="32"/>
                <w:lang w:val="en-US" w:eastAsia="zh-CN"/>
              </w:rPr>
            </w:pPr>
            <w:r>
              <w:rPr>
                <w:rFonts w:hint="eastAsia" w:ascii="仿宋_GB2312" w:hAnsi="仿宋_GB2312" w:eastAsia="仿宋_GB2312" w:cs="仿宋_GB2312"/>
                <w:spacing w:val="3"/>
                <w:sz w:val="32"/>
                <w:szCs w:val="32"/>
                <w:lang w:eastAsia="zh-CN"/>
              </w:rPr>
              <w:t>主要</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领导</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意见</w:t>
            </w:r>
          </w:p>
        </w:tc>
        <w:tc>
          <w:tcPr>
            <w:tcW w:w="144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教务处</w:t>
            </w:r>
          </w:p>
        </w:tc>
        <w:tc>
          <w:tcPr>
            <w:tcW w:w="4910"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签</w:t>
            </w:r>
            <w:r>
              <w:rPr>
                <w:rFonts w:hint="eastAsia" w:ascii="仿宋_GB2312" w:hAnsi="仿宋_GB2312" w:eastAsia="仿宋_GB2312" w:cs="仿宋_GB2312"/>
                <w:spacing w:val="-21"/>
                <w:sz w:val="32"/>
                <w:szCs w:val="32"/>
              </w:rPr>
              <w:t xml:space="preserve"> </w:t>
            </w:r>
            <w:r>
              <w:rPr>
                <w:rFonts w:hint="eastAsia" w:ascii="仿宋_GB2312" w:hAnsi="仿宋_GB2312" w:eastAsia="仿宋_GB2312" w:cs="仿宋_GB2312"/>
                <w:spacing w:val="-10"/>
                <w:sz w:val="32"/>
                <w:szCs w:val="32"/>
              </w:rPr>
              <w:t>名</w:t>
            </w:r>
            <w:r>
              <w:rPr>
                <w:rFonts w:hint="eastAsia" w:ascii="仿宋_GB2312" w:hAnsi="仿宋_GB2312" w:eastAsia="仿宋_GB2312" w:cs="仿宋_GB2312"/>
                <w:spacing w:val="-37"/>
                <w:sz w:val="32"/>
                <w:szCs w:val="32"/>
              </w:rPr>
              <w:t xml:space="preserve"> </w:t>
            </w:r>
            <w:r>
              <w:rPr>
                <w:rFonts w:hint="eastAsia" w:ascii="仿宋_GB2312" w:hAnsi="仿宋_GB2312" w:eastAsia="仿宋_GB2312" w:cs="仿宋_GB2312"/>
                <w:spacing w:val="-10"/>
                <w:sz w:val="32"/>
                <w:szCs w:val="32"/>
              </w:rPr>
              <w:t>：</w:t>
            </w:r>
            <w:r>
              <w:rPr>
                <w:rFonts w:hint="eastAsia" w:ascii="仿宋_GB2312" w:hAnsi="仿宋_GB2312" w:eastAsia="仿宋_GB2312" w:cs="仿宋_GB2312"/>
                <w:spacing w:val="-10"/>
                <w:sz w:val="32"/>
                <w:szCs w:val="32"/>
                <w:lang w:val="en-US" w:eastAsia="zh-CN"/>
              </w:rPr>
              <w:t xml:space="preserve">             </w:t>
            </w:r>
            <w:r>
              <w:rPr>
                <w:rFonts w:hint="eastAsia" w:ascii="仿宋_GB2312" w:hAnsi="仿宋_GB2312" w:eastAsia="仿宋_GB2312" w:cs="仿宋_GB2312"/>
                <w:spacing w:val="19"/>
                <w:sz w:val="32"/>
                <w:szCs w:val="32"/>
              </w:rPr>
              <w:t>年</w:t>
            </w:r>
            <w:r>
              <w:rPr>
                <w:rFonts w:hint="eastAsia" w:ascii="仿宋_GB2312" w:hAnsi="仿宋_GB2312" w:eastAsia="仿宋_GB2312" w:cs="仿宋_GB2312"/>
                <w:spacing w:val="19"/>
                <w:sz w:val="32"/>
                <w:szCs w:val="32"/>
                <w:lang w:val="en-US" w:eastAsia="zh-CN"/>
              </w:rPr>
              <w:t xml:space="preserve"> </w:t>
            </w:r>
            <w:r>
              <w:rPr>
                <w:rFonts w:hint="eastAsia" w:ascii="仿宋_GB2312" w:hAnsi="仿宋_GB2312" w:eastAsia="仿宋_GB2312" w:cs="仿宋_GB2312"/>
                <w:spacing w:val="19"/>
                <w:sz w:val="32"/>
                <w:szCs w:val="32"/>
              </w:rPr>
              <w:t xml:space="preserve"> 月 </w:t>
            </w:r>
            <w:r>
              <w:rPr>
                <w:rFonts w:hint="eastAsia" w:ascii="仿宋_GB2312" w:hAnsi="仿宋_GB2312" w:eastAsia="仿宋_GB2312" w:cs="仿宋_GB2312"/>
                <w:spacing w:val="19"/>
                <w:sz w:val="32"/>
                <w:szCs w:val="32"/>
                <w:lang w:val="en-US" w:eastAsia="zh-CN"/>
              </w:rPr>
              <w:t xml:space="preserve"> </w:t>
            </w:r>
            <w:r>
              <w:rPr>
                <w:rFonts w:hint="eastAsia" w:ascii="仿宋_GB2312" w:hAnsi="仿宋_GB2312" w:eastAsia="仿宋_GB2312" w:cs="仿宋_GB2312"/>
                <w:spacing w:val="19"/>
                <w:sz w:val="32"/>
                <w:szCs w:val="32"/>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25" w:hRule="atLeast"/>
        </w:trPr>
        <w:tc>
          <w:tcPr>
            <w:tcW w:w="1773" w:type="dxa"/>
            <w:vMerge w:val="continue"/>
            <w:textDirection w:val="tbRlV"/>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_GB2312" w:hAnsi="仿宋_GB2312" w:eastAsia="仿宋_GB2312" w:cs="仿宋_GB2312"/>
                <w:sz w:val="32"/>
                <w:szCs w:val="32"/>
              </w:rPr>
            </w:pPr>
          </w:p>
        </w:tc>
        <w:tc>
          <w:tcPr>
            <w:tcW w:w="1580" w:type="dxa"/>
            <w:vMerge w:val="continue"/>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_GB2312" w:hAnsi="仿宋_GB2312" w:eastAsia="仿宋_GB2312" w:cs="仿宋_GB2312"/>
                <w:sz w:val="32"/>
                <w:szCs w:val="32"/>
              </w:rPr>
            </w:pPr>
          </w:p>
        </w:tc>
        <w:tc>
          <w:tcPr>
            <w:tcW w:w="144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德育处</w:t>
            </w:r>
          </w:p>
        </w:tc>
        <w:tc>
          <w:tcPr>
            <w:tcW w:w="4910" w:type="dxa"/>
            <w:gridSpan w:val="3"/>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签</w:t>
            </w:r>
            <w:r>
              <w:rPr>
                <w:rFonts w:hint="eastAsia" w:ascii="仿宋_GB2312" w:hAnsi="仿宋_GB2312" w:eastAsia="仿宋_GB2312" w:cs="仿宋_GB2312"/>
                <w:spacing w:val="-21"/>
                <w:sz w:val="32"/>
                <w:szCs w:val="32"/>
              </w:rPr>
              <w:t xml:space="preserve"> </w:t>
            </w:r>
            <w:r>
              <w:rPr>
                <w:rFonts w:hint="eastAsia" w:ascii="仿宋_GB2312" w:hAnsi="仿宋_GB2312" w:eastAsia="仿宋_GB2312" w:cs="仿宋_GB2312"/>
                <w:spacing w:val="-10"/>
                <w:sz w:val="32"/>
                <w:szCs w:val="32"/>
              </w:rPr>
              <w:t>名</w:t>
            </w:r>
            <w:r>
              <w:rPr>
                <w:rFonts w:hint="eastAsia" w:ascii="仿宋_GB2312" w:hAnsi="仿宋_GB2312" w:eastAsia="仿宋_GB2312" w:cs="仿宋_GB2312"/>
                <w:spacing w:val="-37"/>
                <w:sz w:val="32"/>
                <w:szCs w:val="32"/>
              </w:rPr>
              <w:t xml:space="preserve"> </w:t>
            </w:r>
            <w:r>
              <w:rPr>
                <w:rFonts w:hint="eastAsia" w:ascii="仿宋_GB2312" w:hAnsi="仿宋_GB2312" w:eastAsia="仿宋_GB2312" w:cs="仿宋_GB2312"/>
                <w:spacing w:val="-10"/>
                <w:sz w:val="32"/>
                <w:szCs w:val="32"/>
              </w:rPr>
              <w:t>：</w:t>
            </w:r>
            <w:r>
              <w:rPr>
                <w:rFonts w:hint="eastAsia" w:ascii="仿宋_GB2312" w:hAnsi="仿宋_GB2312" w:eastAsia="仿宋_GB2312" w:cs="仿宋_GB2312"/>
                <w:spacing w:val="-10"/>
                <w:sz w:val="32"/>
                <w:szCs w:val="32"/>
                <w:lang w:val="en-US" w:eastAsia="zh-CN"/>
              </w:rPr>
              <w:t xml:space="preserve">             </w:t>
            </w:r>
            <w:r>
              <w:rPr>
                <w:rFonts w:hint="eastAsia" w:ascii="仿宋_GB2312" w:hAnsi="仿宋_GB2312" w:eastAsia="仿宋_GB2312" w:cs="仿宋_GB2312"/>
                <w:spacing w:val="19"/>
                <w:sz w:val="32"/>
                <w:szCs w:val="32"/>
              </w:rPr>
              <w:t>年</w:t>
            </w:r>
            <w:r>
              <w:rPr>
                <w:rFonts w:hint="eastAsia" w:ascii="仿宋_GB2312" w:hAnsi="仿宋_GB2312" w:eastAsia="仿宋_GB2312" w:cs="仿宋_GB2312"/>
                <w:spacing w:val="19"/>
                <w:sz w:val="32"/>
                <w:szCs w:val="32"/>
                <w:lang w:val="en-US" w:eastAsia="zh-CN"/>
              </w:rPr>
              <w:t xml:space="preserve"> </w:t>
            </w:r>
            <w:r>
              <w:rPr>
                <w:rFonts w:hint="eastAsia" w:ascii="仿宋_GB2312" w:hAnsi="仿宋_GB2312" w:eastAsia="仿宋_GB2312" w:cs="仿宋_GB2312"/>
                <w:spacing w:val="19"/>
                <w:sz w:val="32"/>
                <w:szCs w:val="32"/>
              </w:rPr>
              <w:t xml:space="preserve"> 月 </w:t>
            </w:r>
            <w:r>
              <w:rPr>
                <w:rFonts w:hint="eastAsia" w:ascii="仿宋_GB2312" w:hAnsi="仿宋_GB2312" w:eastAsia="仿宋_GB2312" w:cs="仿宋_GB2312"/>
                <w:spacing w:val="19"/>
                <w:sz w:val="32"/>
                <w:szCs w:val="32"/>
                <w:lang w:val="en-US" w:eastAsia="zh-CN"/>
              </w:rPr>
              <w:t xml:space="preserve"> </w:t>
            </w:r>
            <w:r>
              <w:rPr>
                <w:rFonts w:hint="eastAsia" w:ascii="仿宋_GB2312" w:hAnsi="仿宋_GB2312" w:eastAsia="仿宋_GB2312" w:cs="仿宋_GB2312"/>
                <w:spacing w:val="19"/>
                <w:sz w:val="32"/>
                <w:szCs w:val="32"/>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58" w:hRule="atLeast"/>
        </w:trPr>
        <w:tc>
          <w:tcPr>
            <w:tcW w:w="1773" w:type="dxa"/>
            <w:vMerge w:val="continue"/>
            <w:textDirection w:val="tbRlV"/>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_GB2312" w:hAnsi="仿宋_GB2312" w:eastAsia="仿宋_GB2312" w:cs="仿宋_GB2312"/>
                <w:sz w:val="32"/>
                <w:szCs w:val="32"/>
              </w:rPr>
            </w:pPr>
          </w:p>
        </w:tc>
        <w:tc>
          <w:tcPr>
            <w:tcW w:w="1580" w:type="dxa"/>
            <w:vMerge w:val="continue"/>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_GB2312" w:hAnsi="仿宋_GB2312" w:eastAsia="仿宋_GB2312" w:cs="仿宋_GB2312"/>
                <w:sz w:val="32"/>
                <w:szCs w:val="32"/>
              </w:rPr>
            </w:pPr>
          </w:p>
        </w:tc>
        <w:tc>
          <w:tcPr>
            <w:tcW w:w="144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其他处室</w:t>
            </w:r>
          </w:p>
        </w:tc>
        <w:tc>
          <w:tcPr>
            <w:tcW w:w="4910" w:type="dxa"/>
            <w:gridSpan w:val="3"/>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rPr>
              <w:t>签</w:t>
            </w:r>
            <w:r>
              <w:rPr>
                <w:rFonts w:hint="eastAsia" w:ascii="仿宋_GB2312" w:hAnsi="仿宋_GB2312" w:eastAsia="仿宋_GB2312" w:cs="仿宋_GB2312"/>
                <w:spacing w:val="-21"/>
                <w:sz w:val="32"/>
                <w:szCs w:val="32"/>
              </w:rPr>
              <w:t xml:space="preserve"> </w:t>
            </w:r>
            <w:r>
              <w:rPr>
                <w:rFonts w:hint="eastAsia" w:ascii="仿宋_GB2312" w:hAnsi="仿宋_GB2312" w:eastAsia="仿宋_GB2312" w:cs="仿宋_GB2312"/>
                <w:spacing w:val="-10"/>
                <w:sz w:val="32"/>
                <w:szCs w:val="32"/>
              </w:rPr>
              <w:t>名</w:t>
            </w:r>
            <w:r>
              <w:rPr>
                <w:rFonts w:hint="eastAsia" w:ascii="仿宋_GB2312" w:hAnsi="仿宋_GB2312" w:eastAsia="仿宋_GB2312" w:cs="仿宋_GB2312"/>
                <w:spacing w:val="-37"/>
                <w:sz w:val="32"/>
                <w:szCs w:val="32"/>
              </w:rPr>
              <w:t xml:space="preserve"> </w:t>
            </w:r>
            <w:r>
              <w:rPr>
                <w:rFonts w:hint="eastAsia" w:ascii="仿宋_GB2312" w:hAnsi="仿宋_GB2312" w:eastAsia="仿宋_GB2312" w:cs="仿宋_GB2312"/>
                <w:spacing w:val="-10"/>
                <w:sz w:val="32"/>
                <w:szCs w:val="32"/>
              </w:rPr>
              <w:t>：</w:t>
            </w:r>
            <w:r>
              <w:rPr>
                <w:rFonts w:hint="eastAsia" w:ascii="仿宋_GB2312" w:hAnsi="仿宋_GB2312" w:eastAsia="仿宋_GB2312" w:cs="仿宋_GB2312"/>
                <w:spacing w:val="-10"/>
                <w:sz w:val="32"/>
                <w:szCs w:val="32"/>
                <w:lang w:val="en-US" w:eastAsia="zh-CN"/>
              </w:rPr>
              <w:t xml:space="preserve">             </w:t>
            </w:r>
            <w:r>
              <w:rPr>
                <w:rFonts w:hint="eastAsia" w:ascii="仿宋_GB2312" w:hAnsi="仿宋_GB2312" w:eastAsia="仿宋_GB2312" w:cs="仿宋_GB2312"/>
                <w:spacing w:val="19"/>
                <w:sz w:val="32"/>
                <w:szCs w:val="32"/>
              </w:rPr>
              <w:t>年</w:t>
            </w:r>
            <w:r>
              <w:rPr>
                <w:rFonts w:hint="eastAsia" w:ascii="仿宋_GB2312" w:hAnsi="仿宋_GB2312" w:eastAsia="仿宋_GB2312" w:cs="仿宋_GB2312"/>
                <w:spacing w:val="19"/>
                <w:sz w:val="32"/>
                <w:szCs w:val="32"/>
                <w:lang w:val="en-US" w:eastAsia="zh-CN"/>
              </w:rPr>
              <w:t xml:space="preserve"> </w:t>
            </w:r>
            <w:r>
              <w:rPr>
                <w:rFonts w:hint="eastAsia" w:ascii="仿宋_GB2312" w:hAnsi="仿宋_GB2312" w:eastAsia="仿宋_GB2312" w:cs="仿宋_GB2312"/>
                <w:spacing w:val="19"/>
                <w:sz w:val="32"/>
                <w:szCs w:val="32"/>
              </w:rPr>
              <w:t xml:space="preserve"> 月 </w:t>
            </w:r>
            <w:r>
              <w:rPr>
                <w:rFonts w:hint="eastAsia" w:ascii="仿宋_GB2312" w:hAnsi="仿宋_GB2312" w:eastAsia="仿宋_GB2312" w:cs="仿宋_GB2312"/>
                <w:spacing w:val="19"/>
                <w:sz w:val="32"/>
                <w:szCs w:val="32"/>
                <w:lang w:val="en-US" w:eastAsia="zh-CN"/>
              </w:rPr>
              <w:t xml:space="preserve"> </w:t>
            </w:r>
            <w:r>
              <w:rPr>
                <w:rFonts w:hint="eastAsia" w:ascii="仿宋_GB2312" w:hAnsi="仿宋_GB2312" w:eastAsia="仿宋_GB2312" w:cs="仿宋_GB2312"/>
                <w:spacing w:val="19"/>
                <w:sz w:val="32"/>
                <w:szCs w:val="32"/>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79" w:hRule="atLeast"/>
        </w:trPr>
        <w:tc>
          <w:tcPr>
            <w:tcW w:w="1773" w:type="dxa"/>
            <w:vMerge w:val="continue"/>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_GB2312" w:hAnsi="仿宋_GB2312" w:eastAsia="仿宋_GB2312" w:cs="仿宋_GB2312"/>
                <w:sz w:val="32"/>
                <w:szCs w:val="32"/>
              </w:rPr>
            </w:pPr>
          </w:p>
        </w:tc>
        <w:tc>
          <w:tcPr>
            <w:tcW w:w="158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_GB2312" w:hAnsi="仿宋_GB2312" w:eastAsia="仿宋_GB2312" w:cs="仿宋_GB2312"/>
                <w:spacing w:val="8"/>
                <w:position w:val="23"/>
                <w:sz w:val="32"/>
                <w:szCs w:val="32"/>
              </w:rPr>
            </w:pPr>
            <w:r>
              <w:rPr>
                <w:rFonts w:hint="eastAsia" w:ascii="仿宋_GB2312" w:hAnsi="仿宋_GB2312" w:eastAsia="仿宋_GB2312" w:cs="仿宋_GB2312"/>
                <w:sz w:val="32"/>
                <w:szCs w:val="32"/>
                <w:lang w:val="en-US" w:eastAsia="zh-CN"/>
              </w:rPr>
              <w:t>分管</w:t>
            </w:r>
            <w:r>
              <w:rPr>
                <w:rFonts w:hint="eastAsia" w:ascii="仿宋_GB2312" w:hAnsi="仿宋_GB2312" w:eastAsia="仿宋_GB2312" w:cs="仿宋_GB2312"/>
                <w:sz w:val="32"/>
                <w:szCs w:val="32"/>
              </w:rPr>
              <w:t>业务的校级副职领导</w:t>
            </w:r>
          </w:p>
        </w:tc>
        <w:tc>
          <w:tcPr>
            <w:tcW w:w="6357" w:type="dxa"/>
            <w:gridSpan w:val="4"/>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300" w:firstLineChars="1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rPr>
              <w:t>签</w:t>
            </w:r>
            <w:r>
              <w:rPr>
                <w:rFonts w:hint="eastAsia" w:ascii="仿宋_GB2312" w:hAnsi="仿宋_GB2312" w:eastAsia="仿宋_GB2312" w:cs="仿宋_GB2312"/>
                <w:spacing w:val="-21"/>
                <w:sz w:val="32"/>
                <w:szCs w:val="32"/>
              </w:rPr>
              <w:t xml:space="preserve"> </w:t>
            </w:r>
            <w:r>
              <w:rPr>
                <w:rFonts w:hint="eastAsia" w:ascii="仿宋_GB2312" w:hAnsi="仿宋_GB2312" w:eastAsia="仿宋_GB2312" w:cs="仿宋_GB2312"/>
                <w:spacing w:val="-10"/>
                <w:sz w:val="32"/>
                <w:szCs w:val="32"/>
              </w:rPr>
              <w:t>名</w:t>
            </w:r>
            <w:r>
              <w:rPr>
                <w:rFonts w:hint="eastAsia" w:ascii="仿宋_GB2312" w:hAnsi="仿宋_GB2312" w:eastAsia="仿宋_GB2312" w:cs="仿宋_GB2312"/>
                <w:spacing w:val="-37"/>
                <w:sz w:val="32"/>
                <w:szCs w:val="32"/>
              </w:rPr>
              <w:t xml:space="preserve"> </w:t>
            </w:r>
            <w:r>
              <w:rPr>
                <w:rFonts w:hint="eastAsia" w:ascii="仿宋_GB2312" w:hAnsi="仿宋_GB2312" w:eastAsia="仿宋_GB2312" w:cs="仿宋_GB2312"/>
                <w:spacing w:val="-10"/>
                <w:sz w:val="32"/>
                <w:szCs w:val="32"/>
              </w:rPr>
              <w:t>：</w:t>
            </w:r>
            <w:r>
              <w:rPr>
                <w:rFonts w:hint="eastAsia" w:ascii="仿宋_GB2312" w:hAnsi="仿宋_GB2312" w:eastAsia="仿宋_GB2312" w:cs="仿宋_GB2312"/>
                <w:spacing w:val="-10"/>
                <w:sz w:val="32"/>
                <w:szCs w:val="32"/>
                <w:lang w:val="en-US" w:eastAsia="zh-CN"/>
              </w:rPr>
              <w:t xml:space="preserve">                    </w:t>
            </w:r>
            <w:r>
              <w:rPr>
                <w:rFonts w:hint="eastAsia" w:ascii="仿宋_GB2312" w:hAnsi="仿宋_GB2312" w:eastAsia="仿宋_GB2312" w:cs="仿宋_GB2312"/>
                <w:spacing w:val="19"/>
                <w:sz w:val="32"/>
                <w:szCs w:val="32"/>
              </w:rPr>
              <w:t>年</w:t>
            </w:r>
            <w:r>
              <w:rPr>
                <w:rFonts w:hint="eastAsia" w:ascii="仿宋_GB2312" w:hAnsi="仿宋_GB2312" w:eastAsia="仿宋_GB2312" w:cs="仿宋_GB2312"/>
                <w:spacing w:val="19"/>
                <w:sz w:val="32"/>
                <w:szCs w:val="32"/>
                <w:lang w:val="en-US" w:eastAsia="zh-CN"/>
              </w:rPr>
              <w:t xml:space="preserve"> </w:t>
            </w:r>
            <w:r>
              <w:rPr>
                <w:rFonts w:hint="eastAsia" w:ascii="仿宋_GB2312" w:hAnsi="仿宋_GB2312" w:eastAsia="仿宋_GB2312" w:cs="仿宋_GB2312"/>
                <w:spacing w:val="19"/>
                <w:sz w:val="32"/>
                <w:szCs w:val="32"/>
              </w:rPr>
              <w:t xml:space="preserve"> 月 </w:t>
            </w:r>
            <w:r>
              <w:rPr>
                <w:rFonts w:hint="eastAsia" w:ascii="仿宋_GB2312" w:hAnsi="仿宋_GB2312" w:eastAsia="仿宋_GB2312" w:cs="仿宋_GB2312"/>
                <w:spacing w:val="19"/>
                <w:sz w:val="32"/>
                <w:szCs w:val="32"/>
                <w:lang w:val="en-US" w:eastAsia="zh-CN"/>
              </w:rPr>
              <w:t xml:space="preserve"> </w:t>
            </w:r>
            <w:r>
              <w:rPr>
                <w:rFonts w:hint="eastAsia" w:ascii="仿宋_GB2312" w:hAnsi="仿宋_GB2312" w:eastAsia="仿宋_GB2312" w:cs="仿宋_GB2312"/>
                <w:spacing w:val="19"/>
                <w:sz w:val="32"/>
                <w:szCs w:val="32"/>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79" w:hRule="atLeast"/>
        </w:trPr>
        <w:tc>
          <w:tcPr>
            <w:tcW w:w="1773" w:type="dxa"/>
            <w:vMerge w:val="continue"/>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jc w:val="center"/>
              <w:textAlignment w:val="baseline"/>
              <w:rPr>
                <w:rFonts w:hint="eastAsia" w:ascii="仿宋_GB2312" w:hAnsi="仿宋_GB2312" w:eastAsia="仿宋_GB2312" w:cs="仿宋_GB2312"/>
                <w:snapToGrid w:val="0"/>
                <w:color w:val="000000"/>
                <w:sz w:val="32"/>
                <w:szCs w:val="32"/>
                <w:lang w:val="en-US" w:eastAsia="zh-CN" w:bidi="ar-SA"/>
              </w:rPr>
            </w:pPr>
          </w:p>
        </w:tc>
        <w:tc>
          <w:tcPr>
            <w:tcW w:w="158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行政主要领导意见</w:t>
            </w:r>
          </w:p>
        </w:tc>
        <w:tc>
          <w:tcPr>
            <w:tcW w:w="6357" w:type="dxa"/>
            <w:gridSpan w:val="4"/>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300" w:firstLineChars="1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rPr>
              <w:t>签</w:t>
            </w:r>
            <w:r>
              <w:rPr>
                <w:rFonts w:hint="eastAsia" w:ascii="仿宋_GB2312" w:hAnsi="仿宋_GB2312" w:eastAsia="仿宋_GB2312" w:cs="仿宋_GB2312"/>
                <w:spacing w:val="-21"/>
                <w:sz w:val="32"/>
                <w:szCs w:val="32"/>
              </w:rPr>
              <w:t xml:space="preserve"> </w:t>
            </w:r>
            <w:r>
              <w:rPr>
                <w:rFonts w:hint="eastAsia" w:ascii="仿宋_GB2312" w:hAnsi="仿宋_GB2312" w:eastAsia="仿宋_GB2312" w:cs="仿宋_GB2312"/>
                <w:spacing w:val="-10"/>
                <w:sz w:val="32"/>
                <w:szCs w:val="32"/>
              </w:rPr>
              <w:t>名</w:t>
            </w:r>
            <w:r>
              <w:rPr>
                <w:rFonts w:hint="eastAsia" w:ascii="仿宋_GB2312" w:hAnsi="仿宋_GB2312" w:eastAsia="仿宋_GB2312" w:cs="仿宋_GB2312"/>
                <w:spacing w:val="-37"/>
                <w:sz w:val="32"/>
                <w:szCs w:val="32"/>
              </w:rPr>
              <w:t xml:space="preserve"> </w:t>
            </w:r>
            <w:r>
              <w:rPr>
                <w:rFonts w:hint="eastAsia" w:ascii="仿宋_GB2312" w:hAnsi="仿宋_GB2312" w:eastAsia="仿宋_GB2312" w:cs="仿宋_GB2312"/>
                <w:spacing w:val="-10"/>
                <w:sz w:val="32"/>
                <w:szCs w:val="32"/>
              </w:rPr>
              <w:t>：</w:t>
            </w:r>
            <w:r>
              <w:rPr>
                <w:rFonts w:hint="eastAsia" w:ascii="仿宋_GB2312" w:hAnsi="仿宋_GB2312" w:eastAsia="仿宋_GB2312" w:cs="仿宋_GB2312"/>
                <w:spacing w:val="-10"/>
                <w:sz w:val="32"/>
                <w:szCs w:val="32"/>
                <w:lang w:val="en-US" w:eastAsia="zh-CN"/>
              </w:rPr>
              <w:t xml:space="preserve">                    </w:t>
            </w:r>
            <w:r>
              <w:rPr>
                <w:rFonts w:hint="eastAsia" w:ascii="仿宋_GB2312" w:hAnsi="仿宋_GB2312" w:eastAsia="仿宋_GB2312" w:cs="仿宋_GB2312"/>
                <w:spacing w:val="19"/>
                <w:sz w:val="32"/>
                <w:szCs w:val="32"/>
              </w:rPr>
              <w:t>年</w:t>
            </w:r>
            <w:r>
              <w:rPr>
                <w:rFonts w:hint="eastAsia" w:ascii="仿宋_GB2312" w:hAnsi="仿宋_GB2312" w:eastAsia="仿宋_GB2312" w:cs="仿宋_GB2312"/>
                <w:spacing w:val="19"/>
                <w:sz w:val="32"/>
                <w:szCs w:val="32"/>
                <w:lang w:val="en-US" w:eastAsia="zh-CN"/>
              </w:rPr>
              <w:t xml:space="preserve"> </w:t>
            </w:r>
            <w:r>
              <w:rPr>
                <w:rFonts w:hint="eastAsia" w:ascii="仿宋_GB2312" w:hAnsi="仿宋_GB2312" w:eastAsia="仿宋_GB2312" w:cs="仿宋_GB2312"/>
                <w:spacing w:val="19"/>
                <w:sz w:val="32"/>
                <w:szCs w:val="32"/>
              </w:rPr>
              <w:t xml:space="preserve"> 月 </w:t>
            </w:r>
            <w:r>
              <w:rPr>
                <w:rFonts w:hint="eastAsia" w:ascii="仿宋_GB2312" w:hAnsi="仿宋_GB2312" w:eastAsia="仿宋_GB2312" w:cs="仿宋_GB2312"/>
                <w:spacing w:val="19"/>
                <w:sz w:val="32"/>
                <w:szCs w:val="32"/>
                <w:lang w:val="en-US" w:eastAsia="zh-CN"/>
              </w:rPr>
              <w:t xml:space="preserve"> </w:t>
            </w:r>
            <w:r>
              <w:rPr>
                <w:rFonts w:hint="eastAsia" w:ascii="仿宋_GB2312" w:hAnsi="仿宋_GB2312" w:eastAsia="仿宋_GB2312" w:cs="仿宋_GB2312"/>
                <w:spacing w:val="19"/>
                <w:sz w:val="32"/>
                <w:szCs w:val="32"/>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79" w:hRule="atLeast"/>
        </w:trPr>
        <w:tc>
          <w:tcPr>
            <w:tcW w:w="1773" w:type="dxa"/>
            <w:vMerge w:val="continue"/>
            <w:textDirection w:val="tbRlV"/>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_GB2312" w:hAnsi="仿宋_GB2312" w:eastAsia="仿宋_GB2312" w:cs="仿宋_GB2312"/>
                <w:sz w:val="32"/>
                <w:szCs w:val="32"/>
              </w:rPr>
            </w:pPr>
          </w:p>
        </w:tc>
        <w:tc>
          <w:tcPr>
            <w:tcW w:w="158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党委主要领导意见</w:t>
            </w:r>
          </w:p>
        </w:tc>
        <w:tc>
          <w:tcPr>
            <w:tcW w:w="6357" w:type="dxa"/>
            <w:gridSpan w:val="4"/>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300" w:firstLineChars="100"/>
              <w:jc w:val="both"/>
              <w:textAlignment w:val="baseline"/>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签</w:t>
            </w:r>
            <w:r>
              <w:rPr>
                <w:rFonts w:hint="eastAsia" w:ascii="仿宋_GB2312" w:hAnsi="仿宋_GB2312" w:eastAsia="仿宋_GB2312" w:cs="仿宋_GB2312"/>
                <w:spacing w:val="-21"/>
                <w:sz w:val="32"/>
                <w:szCs w:val="32"/>
              </w:rPr>
              <w:t xml:space="preserve"> </w:t>
            </w:r>
            <w:r>
              <w:rPr>
                <w:rFonts w:hint="eastAsia" w:ascii="仿宋_GB2312" w:hAnsi="仿宋_GB2312" w:eastAsia="仿宋_GB2312" w:cs="仿宋_GB2312"/>
                <w:spacing w:val="-10"/>
                <w:sz w:val="32"/>
                <w:szCs w:val="32"/>
              </w:rPr>
              <w:t>名</w:t>
            </w:r>
            <w:r>
              <w:rPr>
                <w:rFonts w:hint="eastAsia" w:ascii="仿宋_GB2312" w:hAnsi="仿宋_GB2312" w:eastAsia="仿宋_GB2312" w:cs="仿宋_GB2312"/>
                <w:spacing w:val="-37"/>
                <w:sz w:val="32"/>
                <w:szCs w:val="32"/>
              </w:rPr>
              <w:t xml:space="preserve"> </w:t>
            </w:r>
            <w:r>
              <w:rPr>
                <w:rFonts w:hint="eastAsia" w:ascii="仿宋_GB2312" w:hAnsi="仿宋_GB2312" w:eastAsia="仿宋_GB2312" w:cs="仿宋_GB2312"/>
                <w:spacing w:val="-10"/>
                <w:sz w:val="32"/>
                <w:szCs w:val="32"/>
              </w:rPr>
              <w:t>：</w:t>
            </w:r>
            <w:r>
              <w:rPr>
                <w:rFonts w:hint="eastAsia" w:ascii="仿宋_GB2312" w:hAnsi="仿宋_GB2312" w:eastAsia="仿宋_GB2312" w:cs="仿宋_GB2312"/>
                <w:spacing w:val="-10"/>
                <w:sz w:val="32"/>
                <w:szCs w:val="32"/>
                <w:lang w:val="en-US" w:eastAsia="zh-CN"/>
              </w:rPr>
              <w:t xml:space="preserve">                    </w:t>
            </w:r>
            <w:r>
              <w:rPr>
                <w:rFonts w:hint="eastAsia" w:ascii="仿宋_GB2312" w:hAnsi="仿宋_GB2312" w:eastAsia="仿宋_GB2312" w:cs="仿宋_GB2312"/>
                <w:spacing w:val="19"/>
                <w:sz w:val="32"/>
                <w:szCs w:val="32"/>
              </w:rPr>
              <w:t>年</w:t>
            </w:r>
            <w:r>
              <w:rPr>
                <w:rFonts w:hint="eastAsia" w:ascii="仿宋_GB2312" w:hAnsi="仿宋_GB2312" w:eastAsia="仿宋_GB2312" w:cs="仿宋_GB2312"/>
                <w:spacing w:val="19"/>
                <w:sz w:val="32"/>
                <w:szCs w:val="32"/>
                <w:lang w:val="en-US" w:eastAsia="zh-CN"/>
              </w:rPr>
              <w:t xml:space="preserve"> </w:t>
            </w:r>
            <w:r>
              <w:rPr>
                <w:rFonts w:hint="eastAsia" w:ascii="仿宋_GB2312" w:hAnsi="仿宋_GB2312" w:eastAsia="仿宋_GB2312" w:cs="仿宋_GB2312"/>
                <w:spacing w:val="19"/>
                <w:sz w:val="32"/>
                <w:szCs w:val="32"/>
              </w:rPr>
              <w:t xml:space="preserve"> 月 </w:t>
            </w:r>
            <w:r>
              <w:rPr>
                <w:rFonts w:hint="eastAsia" w:ascii="仿宋_GB2312" w:hAnsi="仿宋_GB2312" w:eastAsia="仿宋_GB2312" w:cs="仿宋_GB2312"/>
                <w:spacing w:val="19"/>
                <w:sz w:val="32"/>
                <w:szCs w:val="32"/>
                <w:lang w:val="en-US" w:eastAsia="zh-CN"/>
              </w:rPr>
              <w:t xml:space="preserve"> </w:t>
            </w:r>
            <w:r>
              <w:rPr>
                <w:rFonts w:hint="eastAsia" w:ascii="仿宋_GB2312" w:hAnsi="仿宋_GB2312" w:eastAsia="仿宋_GB2312" w:cs="仿宋_GB2312"/>
                <w:spacing w:val="19"/>
                <w:sz w:val="32"/>
                <w:szCs w:val="32"/>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64" w:hRule="atLeast"/>
        </w:trPr>
        <w:tc>
          <w:tcPr>
            <w:tcW w:w="1773" w:type="dxa"/>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销假时间</w:t>
            </w:r>
          </w:p>
        </w:tc>
        <w:tc>
          <w:tcPr>
            <w:tcW w:w="7937" w:type="dxa"/>
            <w:gridSpan w:val="5"/>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2072" w:firstLineChars="700"/>
              <w:jc w:val="both"/>
              <w:textAlignment w:val="baseline"/>
              <w:rPr>
                <w:rFonts w:hint="eastAsia" w:ascii="仿宋_GB2312" w:hAnsi="仿宋_GB2312" w:eastAsia="仿宋_GB2312" w:cs="仿宋_GB2312"/>
                <w:spacing w:val="-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2072" w:firstLineChars="700"/>
              <w:jc w:val="both"/>
              <w:textAlignment w:val="baseline"/>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年</w:t>
            </w:r>
            <w:r>
              <w:rPr>
                <w:rFonts w:hint="eastAsia" w:ascii="仿宋_GB2312" w:hAnsi="仿宋_GB2312" w:eastAsia="仿宋_GB2312" w:cs="仿宋_GB2312"/>
                <w:spacing w:val="17"/>
                <w:sz w:val="32"/>
                <w:szCs w:val="32"/>
              </w:rPr>
              <w:t xml:space="preserve">   </w:t>
            </w:r>
            <w:r>
              <w:rPr>
                <w:rFonts w:hint="eastAsia" w:ascii="仿宋_GB2312" w:hAnsi="仿宋_GB2312" w:eastAsia="仿宋_GB2312" w:cs="仿宋_GB2312"/>
                <w:spacing w:val="17"/>
                <w:sz w:val="32"/>
                <w:szCs w:val="32"/>
                <w:lang w:val="en-US" w:eastAsia="zh-CN"/>
              </w:rPr>
              <w:t xml:space="preserve"> </w:t>
            </w:r>
            <w:r>
              <w:rPr>
                <w:rFonts w:hint="eastAsia" w:ascii="仿宋_GB2312" w:hAnsi="仿宋_GB2312" w:eastAsia="仿宋_GB2312" w:cs="仿宋_GB2312"/>
                <w:spacing w:val="-12"/>
                <w:sz w:val="32"/>
                <w:szCs w:val="32"/>
              </w:rPr>
              <w:t>月</w:t>
            </w:r>
            <w:r>
              <w:rPr>
                <w:rFonts w:hint="eastAsia" w:ascii="仿宋_GB2312" w:hAnsi="仿宋_GB2312" w:eastAsia="仿宋_GB2312" w:cs="仿宋_GB2312"/>
                <w:spacing w:val="27"/>
                <w:sz w:val="32"/>
                <w:szCs w:val="32"/>
              </w:rPr>
              <w:t xml:space="preserve">    </w:t>
            </w:r>
            <w:r>
              <w:rPr>
                <w:rFonts w:hint="eastAsia" w:ascii="仿宋_GB2312" w:hAnsi="仿宋_GB2312" w:eastAsia="仿宋_GB2312" w:cs="仿宋_GB2312"/>
                <w:spacing w:val="-12"/>
                <w:sz w:val="32"/>
                <w:szCs w:val="32"/>
              </w:rPr>
              <w:t>日</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1776" w:firstLineChars="600"/>
              <w:jc w:val="center"/>
              <w:textAlignment w:val="baseline"/>
              <w:rPr>
                <w:rFonts w:hint="eastAsia" w:ascii="仿宋_GB2312" w:hAnsi="仿宋_GB2312" w:eastAsia="仿宋_GB2312" w:cs="仿宋_GB2312"/>
                <w:spacing w:val="-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3"/>
                <w:sz w:val="32"/>
                <w:szCs w:val="32"/>
              </w:rPr>
              <w:t>请假人签名：</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13"/>
                <w:sz w:val="32"/>
                <w:szCs w:val="32"/>
              </w:rPr>
              <w:t>经办人签名：</w:t>
            </w:r>
          </w:p>
        </w:tc>
      </w:tr>
    </w:tbl>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both"/>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left="0"/>
        <w:jc w:val="both"/>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2560" w:firstLineChars="800"/>
        <w:jc w:val="both"/>
        <w:textAlignment w:val="baseline"/>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百色高级中学教职工请假制度</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3520" w:firstLineChars="1100"/>
        <w:jc w:val="both"/>
        <w:textAlignment w:val="baseline"/>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 xml:space="preserve">( </w:t>
      </w:r>
      <w:r>
        <w:rPr>
          <w:rFonts w:hint="eastAsia" w:ascii="方正小标宋简体" w:hAnsi="方正小标宋简体" w:eastAsia="方正小标宋简体" w:cs="方正小标宋简体"/>
          <w:sz w:val="32"/>
          <w:szCs w:val="32"/>
          <w:lang w:val="en-US" w:eastAsia="zh-CN"/>
        </w:rPr>
        <w:t>2022年5月</w:t>
      </w:r>
      <w:r>
        <w:rPr>
          <w:rFonts w:hint="eastAsia" w:ascii="方正小标宋简体" w:hAnsi="方正小标宋简体" w:eastAsia="方正小标宋简体" w:cs="方正小标宋简体"/>
          <w:sz w:val="32"/>
          <w:szCs w:val="32"/>
        </w:rPr>
        <w:t>修订)</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0" w:firstLine="480" w:firstLineChars="200"/>
        <w:jc w:val="both"/>
        <w:textAlignment w:val="baseline"/>
        <w:rPr>
          <w:rFonts w:hint="eastAsia" w:ascii="仿宋_GB2312" w:hAnsi="仿宋_GB2312" w:eastAsia="仿宋_GB2312" w:cs="仿宋_GB2312"/>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为进一步推动学校朝着“目标化、精细化、规范化、科学化”治理迈进，根据相关法规、政策，结合我校实际，特制定本制度。</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0" w:firstLine="480" w:firstLineChars="200"/>
        <w:jc w:val="both"/>
        <w:textAlignment w:val="baseline"/>
        <w:rPr>
          <w:rFonts w:hint="eastAsia" w:ascii="黑体" w:hAnsi="黑体" w:eastAsia="黑体" w:cs="黑体"/>
          <w:b w:val="0"/>
          <w:bCs w:val="0"/>
          <w:sz w:val="24"/>
          <w:szCs w:val="24"/>
        </w:rPr>
      </w:pPr>
      <w:r>
        <w:rPr>
          <w:rFonts w:hint="eastAsia" w:ascii="黑体" w:hAnsi="黑体" w:eastAsia="黑体" w:cs="黑体"/>
          <w:b w:val="0"/>
          <w:bCs w:val="0"/>
          <w:sz w:val="24"/>
          <w:szCs w:val="24"/>
          <w:lang w:val="en-US" w:eastAsia="zh-CN"/>
        </w:rPr>
        <w:t>一、</w:t>
      </w:r>
      <w:r>
        <w:rPr>
          <w:rFonts w:hint="eastAsia" w:ascii="黑体" w:hAnsi="黑体" w:eastAsia="黑体" w:cs="黑体"/>
          <w:b w:val="0"/>
          <w:bCs w:val="0"/>
          <w:sz w:val="24"/>
          <w:szCs w:val="24"/>
        </w:rPr>
        <w:t>本请假制度适用于全校所有在编在岗教职工</w:t>
      </w:r>
      <w:r>
        <w:rPr>
          <w:rFonts w:hint="eastAsia" w:ascii="黑体" w:hAnsi="黑体" w:eastAsia="黑体" w:cs="黑体"/>
          <w:b w:val="0"/>
          <w:bCs w:val="0"/>
          <w:sz w:val="24"/>
          <w:szCs w:val="24"/>
          <w:lang w:eastAsia="zh-CN"/>
        </w:rPr>
        <w:t>、</w:t>
      </w:r>
      <w:r>
        <w:rPr>
          <w:rFonts w:hint="eastAsia" w:ascii="黑体" w:hAnsi="黑体" w:eastAsia="黑体" w:cs="黑体"/>
          <w:b w:val="0"/>
          <w:bCs w:val="0"/>
          <w:sz w:val="24"/>
          <w:szCs w:val="24"/>
        </w:rPr>
        <w:t>自聘合同制员工。</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0" w:firstLine="480" w:firstLineChars="200"/>
        <w:jc w:val="both"/>
        <w:textAlignment w:val="baseline"/>
        <w:rPr>
          <w:rFonts w:hint="eastAsia" w:ascii="黑体" w:hAnsi="黑体" w:eastAsia="黑体" w:cs="黑体"/>
          <w:b w:val="0"/>
          <w:bCs w:val="0"/>
          <w:sz w:val="24"/>
          <w:szCs w:val="24"/>
        </w:rPr>
      </w:pPr>
      <w:r>
        <w:rPr>
          <w:rFonts w:hint="eastAsia" w:ascii="黑体" w:hAnsi="黑体" w:eastAsia="黑体" w:cs="黑体"/>
          <w:b w:val="0"/>
          <w:bCs w:val="0"/>
          <w:sz w:val="24"/>
          <w:szCs w:val="24"/>
        </w:rPr>
        <w:t>二、请假类型</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0" w:firstLine="482" w:firstLineChars="200"/>
        <w:jc w:val="both"/>
        <w:textAlignment w:val="baseline"/>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rPr>
        <w:t>一</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rPr>
        <w:t>病假</w:t>
      </w:r>
      <w:r>
        <w:rPr>
          <w:rFonts w:hint="eastAsia" w:ascii="仿宋_GB2312" w:hAnsi="仿宋_GB2312" w:eastAsia="仿宋_GB2312" w:cs="仿宋_GB2312"/>
          <w:b w:val="0"/>
          <w:bCs w:val="0"/>
          <w:sz w:val="24"/>
          <w:szCs w:val="24"/>
        </w:rPr>
        <w:t>:教职工因病请假的，须出具市级以上医院病休证明，并办理相关请假手续</w:t>
      </w:r>
      <w:r>
        <w:rPr>
          <w:rFonts w:hint="eastAsia" w:ascii="仿宋_GB2312" w:hAnsi="仿宋_GB2312" w:eastAsia="仿宋_GB2312" w:cs="仿宋_GB2312"/>
          <w:b w:val="0"/>
          <w:bCs w:val="0"/>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firstLine="482" w:firstLineChars="20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b/>
          <w:bCs/>
          <w:sz w:val="24"/>
          <w:szCs w:val="24"/>
          <w:lang w:eastAsia="zh-CN"/>
        </w:rPr>
        <w:t>（二）</w:t>
      </w:r>
      <w:r>
        <w:rPr>
          <w:rFonts w:hint="eastAsia" w:ascii="仿宋_GB2312" w:hAnsi="仿宋_GB2312" w:eastAsia="仿宋_GB2312" w:cs="仿宋_GB2312"/>
          <w:b/>
          <w:bCs/>
          <w:sz w:val="24"/>
          <w:szCs w:val="24"/>
        </w:rPr>
        <w:t>事假</w:t>
      </w:r>
      <w:r>
        <w:rPr>
          <w:rFonts w:hint="eastAsia" w:ascii="仿宋_GB2312" w:hAnsi="仿宋_GB2312" w:eastAsia="仿宋_GB2312" w:cs="仿宋_GB2312"/>
          <w:sz w:val="24"/>
          <w:szCs w:val="24"/>
        </w:rPr>
        <w:t>:教职工因私事请假的，须办理相关请假手续后方可离开岗位，否则按旷工</w:t>
      </w:r>
      <w:r>
        <w:rPr>
          <w:rFonts w:hint="eastAsia" w:ascii="仿宋_GB2312" w:hAnsi="仿宋_GB2312" w:eastAsia="仿宋_GB2312" w:cs="仿宋_GB2312"/>
          <w:sz w:val="24"/>
          <w:szCs w:val="24"/>
          <w:lang w:eastAsia="zh-CN"/>
        </w:rPr>
        <w:t>处理。</w:t>
      </w:r>
    </w:p>
    <w:p>
      <w:pPr>
        <w:keepNext w:val="0"/>
        <w:keepLines w:val="0"/>
        <w:pageBreakBefore w:val="0"/>
        <w:widowControl/>
        <w:kinsoku w:val="0"/>
        <w:wordWrap/>
        <w:overflowPunct/>
        <w:topLinePunct w:val="0"/>
        <w:autoSpaceDE w:val="0"/>
        <w:autoSpaceDN w:val="0"/>
        <w:bidi w:val="0"/>
        <w:adjustRightInd w:val="0"/>
        <w:snapToGrid w:val="0"/>
        <w:spacing w:line="260" w:lineRule="exact"/>
        <w:ind w:firstLine="482"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rPr>
        <w:t>三</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rPr>
        <w:t>公假:</w:t>
      </w:r>
      <w:r>
        <w:rPr>
          <w:rFonts w:hint="eastAsia" w:ascii="仿宋_GB2312" w:hAnsi="仿宋_GB2312" w:eastAsia="仿宋_GB2312" w:cs="仿宋_GB2312"/>
          <w:sz w:val="24"/>
          <w:szCs w:val="24"/>
        </w:rPr>
        <w:t>教职工因公事请假的(含派出参加会议、学习交流、培训、评卷等)，须办理相关请假手续后方可离开岗位，否则按旷工处理。个人在职进修而离开工作岗位，不属于公假范围。</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0" w:firstLine="482" w:firstLineChars="200"/>
        <w:jc w:val="both"/>
        <w:textAlignment w:val="baseline"/>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（四）</w:t>
      </w:r>
      <w:r>
        <w:rPr>
          <w:rFonts w:hint="eastAsia" w:ascii="仿宋_GB2312" w:hAnsi="仿宋_GB2312" w:eastAsia="仿宋_GB2312" w:cs="仿宋_GB2312"/>
          <w:b/>
          <w:bCs/>
          <w:sz w:val="24"/>
          <w:szCs w:val="24"/>
        </w:rPr>
        <w:t>婚假</w:t>
      </w:r>
      <w:r>
        <w:rPr>
          <w:rFonts w:hint="eastAsia" w:ascii="仿宋_GB2312" w:hAnsi="仿宋_GB2312" w:eastAsia="仿宋_GB2312" w:cs="仿宋_GB2312"/>
          <w:sz w:val="24"/>
          <w:szCs w:val="24"/>
        </w:rPr>
        <w:t>:教职工凭结婚证申请婚假，时间为三天(不含法定节假日)，只限结婚当时享受。</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0" w:firstLine="482"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lang w:eastAsia="zh-CN"/>
        </w:rPr>
        <w:t>（五）</w:t>
      </w:r>
      <w:r>
        <w:rPr>
          <w:rFonts w:hint="eastAsia" w:ascii="仿宋_GB2312" w:hAnsi="仿宋_GB2312" w:eastAsia="仿宋_GB2312" w:cs="仿宋_GB2312"/>
          <w:b/>
          <w:bCs/>
          <w:sz w:val="24"/>
          <w:szCs w:val="24"/>
        </w:rPr>
        <w:t>产假</w:t>
      </w:r>
      <w:r>
        <w:rPr>
          <w:rFonts w:hint="eastAsia" w:ascii="仿宋_GB2312" w:hAnsi="仿宋_GB2312" w:eastAsia="仿宋_GB2312" w:cs="仿宋_GB2312"/>
          <w:sz w:val="24"/>
          <w:szCs w:val="24"/>
        </w:rPr>
        <w:t>:女教职工因生育申请产假的，按广西最新标准核算时间。</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0" w:firstLine="482"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lang w:eastAsia="zh-CN"/>
        </w:rPr>
        <w:t>（六）</w:t>
      </w:r>
      <w:r>
        <w:rPr>
          <w:rFonts w:hint="eastAsia" w:ascii="仿宋_GB2312" w:hAnsi="仿宋_GB2312" w:eastAsia="仿宋_GB2312" w:cs="仿宋_GB2312"/>
          <w:b/>
          <w:bCs/>
          <w:sz w:val="24"/>
          <w:szCs w:val="24"/>
        </w:rPr>
        <w:t>丧假:</w:t>
      </w:r>
      <w:r>
        <w:rPr>
          <w:rFonts w:hint="eastAsia" w:ascii="仿宋_GB2312" w:hAnsi="仿宋_GB2312" w:eastAsia="仿宋_GB2312" w:cs="仿宋_GB2312"/>
          <w:sz w:val="24"/>
          <w:szCs w:val="24"/>
        </w:rPr>
        <w:t>教职工因配偶或直系亲属死亡须请丧假的，时间为三至五天。若在外市，视路程远近可申请路程假。</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0" w:firstLine="482" w:firstLineChars="200"/>
        <w:jc w:val="both"/>
        <w:textAlignment w:val="baseline"/>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（七）</w:t>
      </w:r>
      <w:r>
        <w:rPr>
          <w:rFonts w:hint="eastAsia" w:ascii="仿宋_GB2312" w:hAnsi="仿宋_GB2312" w:eastAsia="仿宋_GB2312" w:cs="仿宋_GB2312"/>
          <w:b/>
          <w:bCs/>
          <w:sz w:val="24"/>
          <w:szCs w:val="24"/>
        </w:rPr>
        <w:t>会议请假参照以上管理办法。</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0" w:firstLine="480" w:firstLineChars="200"/>
        <w:jc w:val="both"/>
        <w:textAlignment w:val="baseline"/>
        <w:rPr>
          <w:rFonts w:hint="eastAsia" w:ascii="黑体" w:hAnsi="黑体" w:eastAsia="黑体" w:cs="黑体"/>
          <w:b w:val="0"/>
          <w:bCs w:val="0"/>
          <w:sz w:val="24"/>
          <w:szCs w:val="24"/>
        </w:rPr>
      </w:pPr>
      <w:r>
        <w:rPr>
          <w:rFonts w:hint="eastAsia" w:ascii="黑体" w:hAnsi="黑体" w:eastAsia="黑体" w:cs="黑体"/>
          <w:b w:val="0"/>
          <w:bCs w:val="0"/>
          <w:sz w:val="24"/>
          <w:szCs w:val="24"/>
        </w:rPr>
        <w:t>三、请假程序</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（一）</w:t>
      </w:r>
      <w:r>
        <w:rPr>
          <w:rFonts w:hint="eastAsia" w:ascii="仿宋_GB2312" w:hAnsi="仿宋_GB2312" w:eastAsia="仿宋_GB2312" w:cs="仿宋_GB2312"/>
          <w:sz w:val="24"/>
          <w:szCs w:val="24"/>
        </w:rPr>
        <w:t>请假人到学校相关部门领取并填写教职工请假申请表，请病假、婚嫁、产假的须持有相关证明。请假人为专任教师的须教务处主任签批，担任班主任的还需要德育处主任签批，其他人员由相应处室主要领导签批。</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（二）</w:t>
      </w:r>
      <w:r>
        <w:rPr>
          <w:rFonts w:hint="eastAsia" w:ascii="仿宋_GB2312" w:hAnsi="仿宋_GB2312" w:eastAsia="仿宋_GB2312" w:cs="仿宋_GB2312"/>
          <w:sz w:val="24"/>
          <w:szCs w:val="24"/>
        </w:rPr>
        <w:t>审批完成后，将申请表交相应部门备案，请假一个月以上的还需向财务室备案。</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（三）</w:t>
      </w:r>
      <w:r>
        <w:rPr>
          <w:rFonts w:hint="eastAsia" w:ascii="仿宋_GB2312" w:hAnsi="仿宋_GB2312" w:eastAsia="仿宋_GB2312" w:cs="仿宋_GB2312"/>
          <w:sz w:val="24"/>
          <w:szCs w:val="24"/>
        </w:rPr>
        <w:t>各处室要根据请假人的工作职责通知相关年级、部门，做好请假人请假期间的工作代理安排。请假人为专任教师的教务处要做好调课</w:t>
      </w:r>
      <w:r>
        <w:rPr>
          <w:rFonts w:hint="eastAsia" w:ascii="仿宋_GB2312" w:hAnsi="仿宋_GB2312" w:eastAsia="仿宋_GB2312" w:cs="仿宋_GB2312"/>
          <w:sz w:val="24"/>
          <w:szCs w:val="24"/>
          <w:lang w:eastAsia="zh-CN"/>
        </w:rPr>
        <w:t>安排</w:t>
      </w:r>
      <w:r>
        <w:rPr>
          <w:rFonts w:hint="eastAsia" w:ascii="仿宋_GB2312" w:hAnsi="仿宋_GB2312" w:eastAsia="仿宋_GB2312" w:cs="仿宋_GB2312"/>
          <w:sz w:val="24"/>
          <w:szCs w:val="24"/>
        </w:rPr>
        <w:t>并通知到相应年级组和班级，请假人担任班主任的德育处要做好顶班安排并通知相应年级组和班级，其他处室的做好请假人的顶班安排并通知到位。</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（四）</w:t>
      </w:r>
      <w:r>
        <w:rPr>
          <w:rFonts w:hint="eastAsia" w:ascii="仿宋_GB2312" w:hAnsi="仿宋_GB2312" w:eastAsia="仿宋_GB2312" w:cs="仿宋_GB2312"/>
          <w:sz w:val="24"/>
          <w:szCs w:val="24"/>
        </w:rPr>
        <w:t>假期期满后，请假人须到相应处室销假。未经销假而造成考勤统计失误等，由请假人自行负责。</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备注:请假人遇突发情况不能及时履行请假手续的，要及时电话向部门主任、分管副校长逐级请假并短信确认，事后及时凭短信到办公室完成补假手续，否则按旷工处理。</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0" w:firstLine="480" w:firstLineChars="200"/>
        <w:jc w:val="both"/>
        <w:textAlignment w:val="baseline"/>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四、请假审批程序及权限</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0" w:firstLine="480" w:firstLineChars="20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（一）中层及</w:t>
      </w:r>
      <w:r>
        <w:rPr>
          <w:rFonts w:hint="eastAsia" w:ascii="仿宋_GB2312" w:hAnsi="仿宋_GB2312" w:eastAsia="仿宋_GB2312" w:cs="仿宋_GB2312"/>
          <w:sz w:val="24"/>
          <w:szCs w:val="24"/>
        </w:rPr>
        <w:t>校级领导请假:校级正职领导(书记</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校长)请假外出的(指离开百色市右江区)，一律报市教育局</w:t>
      </w:r>
      <w:r>
        <w:rPr>
          <w:rFonts w:hint="eastAsia" w:ascii="仿宋_GB2312" w:hAnsi="仿宋_GB2312" w:eastAsia="仿宋_GB2312" w:cs="仿宋_GB2312"/>
          <w:sz w:val="24"/>
          <w:szCs w:val="24"/>
          <w:lang w:eastAsia="zh-CN"/>
        </w:rPr>
        <w:t>备案；</w:t>
      </w:r>
      <w:r>
        <w:rPr>
          <w:rFonts w:hint="eastAsia" w:ascii="仿宋_GB2312" w:hAnsi="仿宋_GB2312" w:eastAsia="仿宋_GB2312" w:cs="仿宋_GB2312"/>
          <w:sz w:val="24"/>
          <w:szCs w:val="24"/>
        </w:rPr>
        <w:t>校级副职领导</w:t>
      </w:r>
      <w:r>
        <w:rPr>
          <w:rFonts w:hint="eastAsia" w:ascii="仿宋_GB2312" w:hAnsi="仿宋_GB2312" w:eastAsia="仿宋_GB2312" w:cs="仿宋_GB2312"/>
          <w:sz w:val="24"/>
          <w:szCs w:val="24"/>
          <w:lang w:eastAsia="zh-CN"/>
        </w:rPr>
        <w:t>、中层正职领导</w:t>
      </w:r>
      <w:r>
        <w:rPr>
          <w:rFonts w:hint="eastAsia" w:ascii="仿宋_GB2312" w:hAnsi="仿宋_GB2312" w:eastAsia="仿宋_GB2312" w:cs="仿宋_GB2312"/>
          <w:sz w:val="24"/>
          <w:szCs w:val="24"/>
        </w:rPr>
        <w:t>请假六天以内(含六天)，由</w:t>
      </w:r>
      <w:r>
        <w:rPr>
          <w:rFonts w:hint="eastAsia" w:ascii="仿宋_GB2312" w:hAnsi="仿宋_GB2312" w:eastAsia="仿宋_GB2312" w:cs="仿宋_GB2312"/>
          <w:sz w:val="24"/>
          <w:szCs w:val="24"/>
          <w:lang w:val="en-US" w:eastAsia="zh-CN"/>
        </w:rPr>
        <w:t>党委书记</w:t>
      </w:r>
      <w:r>
        <w:rPr>
          <w:rFonts w:hint="eastAsia" w:ascii="仿宋_GB2312" w:hAnsi="仿宋_GB2312" w:eastAsia="仿宋_GB2312" w:cs="仿宋_GB2312"/>
          <w:sz w:val="24"/>
          <w:szCs w:val="24"/>
        </w:rPr>
        <w:t>审批，超过六天须经</w:t>
      </w:r>
      <w:r>
        <w:rPr>
          <w:rFonts w:hint="eastAsia" w:ascii="仿宋_GB2312" w:hAnsi="仿宋_GB2312" w:eastAsia="仿宋_GB2312" w:cs="仿宋_GB2312"/>
          <w:sz w:val="24"/>
          <w:szCs w:val="24"/>
          <w:lang w:val="en-US" w:eastAsia="zh-CN"/>
        </w:rPr>
        <w:t>党委书记</w:t>
      </w:r>
      <w:r>
        <w:rPr>
          <w:rFonts w:hint="eastAsia" w:ascii="仿宋_GB2312" w:hAnsi="仿宋_GB2312" w:eastAsia="仿宋_GB2312" w:cs="仿宋_GB2312"/>
          <w:sz w:val="24"/>
          <w:szCs w:val="24"/>
          <w:lang w:eastAsia="zh-CN"/>
        </w:rPr>
        <w:t>签批</w:t>
      </w:r>
      <w:r>
        <w:rPr>
          <w:rFonts w:hint="eastAsia" w:ascii="仿宋_GB2312" w:hAnsi="仿宋_GB2312" w:eastAsia="仿宋_GB2312" w:cs="仿宋_GB2312"/>
          <w:sz w:val="24"/>
          <w:szCs w:val="24"/>
        </w:rPr>
        <w:t>后报市教育局</w:t>
      </w:r>
      <w:r>
        <w:rPr>
          <w:rFonts w:hint="eastAsia" w:ascii="仿宋_GB2312" w:hAnsi="仿宋_GB2312" w:eastAsia="仿宋_GB2312" w:cs="仿宋_GB2312"/>
          <w:sz w:val="24"/>
          <w:szCs w:val="24"/>
          <w:lang w:eastAsia="zh-CN"/>
        </w:rPr>
        <w:t>备案；中层副职领导请假参照教职工请假程序执行。</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60" w:lineRule="exact"/>
        <w:ind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二）</w:t>
      </w:r>
      <w:r>
        <w:rPr>
          <w:rFonts w:hint="eastAsia" w:ascii="仿宋_GB2312" w:hAnsi="仿宋_GB2312" w:eastAsia="仿宋_GB2312" w:cs="仿宋_GB2312"/>
          <w:sz w:val="24"/>
          <w:szCs w:val="24"/>
        </w:rPr>
        <w:t xml:space="preserve">教职工请假: </w:t>
      </w:r>
    </w:p>
    <w:tbl>
      <w:tblPr>
        <w:tblStyle w:val="5"/>
        <w:tblW w:w="7905"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9"/>
        <w:gridCol w:w="4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99" w:type="dxa"/>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60" w:lineRule="exact"/>
              <w:jc w:val="both"/>
              <w:textAlignment w:val="baseline"/>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请假时间</w:t>
            </w:r>
          </w:p>
        </w:tc>
        <w:tc>
          <w:tcPr>
            <w:tcW w:w="4306" w:type="dxa"/>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60" w:lineRule="exact"/>
              <w:jc w:val="both"/>
              <w:textAlignment w:val="baseline"/>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rPr>
              <w:t>审批程序及权</w:t>
            </w:r>
            <w:r>
              <w:rPr>
                <w:rFonts w:hint="eastAsia" w:ascii="仿宋_GB2312" w:hAnsi="仿宋_GB2312" w:eastAsia="仿宋_GB2312" w:cs="仿宋_GB2312"/>
                <w:sz w:val="24"/>
                <w:szCs w:val="24"/>
                <w:lang w:val="en-US" w:eastAsia="zh-CN"/>
              </w:rPr>
              <w:t>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99" w:type="dxa"/>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jc w:val="both"/>
              <w:textAlignment w:val="baseline"/>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一天以内(含一天)</w:t>
            </w:r>
          </w:p>
        </w:tc>
        <w:tc>
          <w:tcPr>
            <w:tcW w:w="4306" w:type="dxa"/>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jc w:val="both"/>
              <w:textAlignment w:val="baseline"/>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部门主任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99" w:type="dxa"/>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jc w:val="both"/>
              <w:textAlignment w:val="baseline"/>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一天以上、三天以内(含三天)</w:t>
            </w:r>
          </w:p>
        </w:tc>
        <w:tc>
          <w:tcPr>
            <w:tcW w:w="4306" w:type="dxa"/>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jc w:val="both"/>
              <w:textAlignment w:val="baseline"/>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部门主任→分管</w:t>
            </w:r>
            <w:r>
              <w:rPr>
                <w:rFonts w:hint="eastAsia" w:ascii="仿宋_GB2312" w:hAnsi="仿宋_GB2312" w:eastAsia="仿宋_GB2312" w:cs="仿宋_GB2312"/>
                <w:sz w:val="24"/>
                <w:szCs w:val="24"/>
                <w:lang w:val="en-US" w:eastAsia="zh-CN"/>
              </w:rPr>
              <w:t>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3599" w:type="dxa"/>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jc w:val="both"/>
              <w:textAlignment w:val="baseline"/>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rPr>
              <w:t>三天以上</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五天以内（含五天）</w:t>
            </w:r>
          </w:p>
        </w:tc>
        <w:tc>
          <w:tcPr>
            <w:tcW w:w="4306" w:type="dxa"/>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jc w:val="both"/>
              <w:textAlignment w:val="baseline"/>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rPr>
              <w:t>部门主任→分管副校长→校长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3599" w:type="dxa"/>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jc w:val="both"/>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五天以上</w:t>
            </w:r>
          </w:p>
        </w:tc>
        <w:tc>
          <w:tcPr>
            <w:tcW w:w="4306" w:type="dxa"/>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jc w:val="both"/>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部门主任→分管副校长→校长→</w:t>
            </w:r>
            <w:r>
              <w:rPr>
                <w:rFonts w:hint="eastAsia" w:ascii="仿宋_GB2312" w:hAnsi="仿宋_GB2312" w:eastAsia="仿宋_GB2312" w:cs="仿宋_GB2312"/>
                <w:sz w:val="24"/>
                <w:szCs w:val="24"/>
                <w:lang w:val="en-US" w:eastAsia="zh-CN"/>
              </w:rPr>
              <w:t>书记</w:t>
            </w:r>
          </w:p>
        </w:tc>
      </w:tr>
    </w:tbl>
    <w:p>
      <w:pPr>
        <w:keepNext w:val="0"/>
        <w:keepLines w:val="0"/>
        <w:pageBreakBefore w:val="0"/>
        <w:widowControl/>
        <w:kinsoku w:val="0"/>
        <w:wordWrap/>
        <w:overflowPunct/>
        <w:topLinePunct w:val="0"/>
        <w:autoSpaceDE w:val="0"/>
        <w:autoSpaceDN w:val="0"/>
        <w:bidi w:val="0"/>
        <w:adjustRightInd w:val="0"/>
        <w:snapToGrid w:val="0"/>
        <w:spacing w:line="260" w:lineRule="exact"/>
        <w:ind w:left="0" w:firstLine="480" w:firstLineChars="200"/>
        <w:jc w:val="both"/>
        <w:textAlignment w:val="baseline"/>
        <w:rPr>
          <w:rFonts w:hint="eastAsia" w:ascii="黑体" w:hAnsi="黑体" w:eastAsia="黑体" w:cs="黑体"/>
          <w:b w:val="0"/>
          <w:bCs w:val="0"/>
          <w:sz w:val="24"/>
          <w:szCs w:val="24"/>
        </w:rPr>
      </w:pPr>
      <w:r>
        <w:rPr>
          <w:rFonts w:hint="eastAsia" w:ascii="黑体" w:hAnsi="黑体" w:eastAsia="黑体" w:cs="黑体"/>
          <w:b w:val="0"/>
          <w:bCs w:val="0"/>
          <w:sz w:val="24"/>
          <w:szCs w:val="24"/>
        </w:rPr>
        <w:t>五、违反请假制度的界定及处理</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（一）</w:t>
      </w:r>
      <w:r>
        <w:rPr>
          <w:rFonts w:hint="eastAsia" w:ascii="仿宋_GB2312" w:hAnsi="仿宋_GB2312" w:eastAsia="仿宋_GB2312" w:cs="仿宋_GB2312"/>
          <w:sz w:val="24"/>
          <w:szCs w:val="24"/>
        </w:rPr>
        <w:t>旷工旷职的界定和处罚</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1.虽有正当的请假理由，但未办理请假手续或自行请他人代为顶岗，未经领导批准的，均视为旷职。</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2.该请事假而请病假的，经查实，当作旷职处理。</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3.请假批准期限已满，凡未再办理续假报批手续而超假的</w:t>
      </w:r>
      <w:r>
        <w:rPr>
          <w:rFonts w:hint="eastAsia" w:ascii="仿宋_GB2312" w:hAnsi="仿宋_GB2312" w:eastAsia="仿宋_GB2312" w:cs="仿宋_GB2312"/>
          <w:sz w:val="24"/>
          <w:szCs w:val="24"/>
          <w:lang w:eastAsia="zh-CN"/>
        </w:rPr>
        <w:t>按</w:t>
      </w:r>
      <w:r>
        <w:rPr>
          <w:rFonts w:hint="eastAsia" w:ascii="仿宋_GB2312" w:hAnsi="仿宋_GB2312" w:eastAsia="仿宋_GB2312" w:cs="仿宋_GB2312"/>
          <w:sz w:val="24"/>
          <w:szCs w:val="24"/>
        </w:rPr>
        <w:t>旷职</w:t>
      </w:r>
      <w:r>
        <w:rPr>
          <w:rFonts w:hint="eastAsia" w:ascii="仿宋_GB2312" w:hAnsi="仿宋_GB2312" w:eastAsia="仿宋_GB2312" w:cs="仿宋_GB2312"/>
          <w:sz w:val="24"/>
          <w:szCs w:val="24"/>
          <w:lang w:eastAsia="zh-CN"/>
        </w:rPr>
        <w:t>处理</w:t>
      </w:r>
      <w:r>
        <w:rPr>
          <w:rFonts w:hint="eastAsia" w:ascii="仿宋_GB2312" w:hAnsi="仿宋_GB2312" w:eastAsia="仿宋_GB2312" w:cs="仿宋_GB231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4.教职工迟到</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早退</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的，每迟到五次折算旷工一天处理。教职工擅自离开工作岗位的，每脱岗两次折算旷工一天处理。</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0" w:firstLine="480" w:firstLineChars="20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5.对旷工旷职的教职工，学校应依照有关规定予以批评教育，并进行经济处罚</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另文规定</w:t>
      </w:r>
      <w:r>
        <w:rPr>
          <w:rFonts w:hint="eastAsia" w:ascii="仿宋_GB2312" w:hAnsi="仿宋_GB2312" w:eastAsia="仿宋_GB2312" w:cs="仿宋_GB2312"/>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（二）</w:t>
      </w:r>
      <w:r>
        <w:rPr>
          <w:rFonts w:hint="eastAsia" w:ascii="仿宋_GB2312" w:hAnsi="仿宋_GB2312" w:eastAsia="仿宋_GB2312" w:cs="仿宋_GB2312"/>
          <w:sz w:val="24"/>
          <w:szCs w:val="24"/>
        </w:rPr>
        <w:t>旷工或者因公外出、请假期满无正当理由逾期不归，连续超过15个工作日，或者一年内累计超过30个工作日的，按照国家相关法律法规可以解除聘用合同。</w:t>
      </w:r>
      <w:bookmarkStart w:id="0" w:name="_GoBack"/>
      <w:bookmarkEnd w:id="0"/>
    </w:p>
    <w:p>
      <w:pPr>
        <w:keepNext w:val="0"/>
        <w:keepLines w:val="0"/>
        <w:pageBreakBefore w:val="0"/>
        <w:widowControl/>
        <w:kinsoku w:val="0"/>
        <w:wordWrap/>
        <w:overflowPunct/>
        <w:topLinePunct w:val="0"/>
        <w:autoSpaceDE w:val="0"/>
        <w:autoSpaceDN w:val="0"/>
        <w:bidi w:val="0"/>
        <w:adjustRightInd w:val="0"/>
        <w:snapToGrid w:val="0"/>
        <w:spacing w:line="260" w:lineRule="exact"/>
        <w:ind w:left="0" w:firstLine="480" w:firstLineChars="200"/>
        <w:jc w:val="both"/>
        <w:textAlignment w:val="baseline"/>
        <w:rPr>
          <w:rFonts w:hint="eastAsia" w:ascii="黑体" w:hAnsi="黑体" w:eastAsia="黑体" w:cs="黑体"/>
          <w:sz w:val="24"/>
          <w:szCs w:val="24"/>
        </w:rPr>
      </w:pPr>
      <w:r>
        <w:rPr>
          <w:rFonts w:hint="eastAsia" w:ascii="黑体" w:hAnsi="黑体" w:eastAsia="黑体" w:cs="黑体"/>
          <w:sz w:val="24"/>
          <w:szCs w:val="24"/>
        </w:rPr>
        <w:t>六、本制度自公布之日起执行，同时终止过去与本制度不相符合的有关文件规定。</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0" w:firstLine="480" w:firstLineChars="200"/>
        <w:jc w:val="both"/>
        <w:textAlignment w:val="baseline"/>
        <w:rPr>
          <w:rFonts w:hint="eastAsia" w:ascii="仿宋_GB2312" w:hAnsi="仿宋_GB2312" w:eastAsia="仿宋_GB2312" w:cs="仿宋_GB2312"/>
          <w:sz w:val="24"/>
          <w:szCs w:val="24"/>
        </w:rPr>
      </w:pPr>
      <w:r>
        <w:rPr>
          <w:rFonts w:hint="eastAsia" w:ascii="黑体" w:hAnsi="黑体" w:eastAsia="黑体" w:cs="黑体"/>
          <w:sz w:val="24"/>
          <w:szCs w:val="24"/>
        </w:rPr>
        <w:t>七、本制度的解释权属于行政办。</w:t>
      </w:r>
    </w:p>
    <w:sectPr>
      <w:pgSz w:w="11910" w:h="16840"/>
      <w:pgMar w:top="850" w:right="1080" w:bottom="567" w:left="1134" w:header="0" w:footer="48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0000600000000000000"/>
    <w:charset w:val="86"/>
    <w:family w:val="auto"/>
    <w:pitch w:val="default"/>
    <w:sig w:usb0="800002BF" w:usb1="184F6CF8" w:usb2="00000012" w:usb3="00000000" w:csb0="00160001" w:csb1="1203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
  <w:docVars>
    <w:docVar w:name="commondata" w:val="eyJoZGlkIjoiOWQyMDY2NDM3OTFlYTJlNzA3ZTA1ZTk0NjIyYTdiNjIifQ=="/>
  </w:docVars>
  <w:rsids>
    <w:rsidRoot w:val="006B181A"/>
    <w:rsid w:val="00446AD3"/>
    <w:rsid w:val="00540C1E"/>
    <w:rsid w:val="006B181A"/>
    <w:rsid w:val="00FC64BA"/>
    <w:rsid w:val="024758AF"/>
    <w:rsid w:val="076B36C4"/>
    <w:rsid w:val="0F4C4D82"/>
    <w:rsid w:val="1024134D"/>
    <w:rsid w:val="13200965"/>
    <w:rsid w:val="1667443D"/>
    <w:rsid w:val="1A5C005D"/>
    <w:rsid w:val="205B24B5"/>
    <w:rsid w:val="2AF42BB0"/>
    <w:rsid w:val="2B85598D"/>
    <w:rsid w:val="30C371C5"/>
    <w:rsid w:val="31AF6BFD"/>
    <w:rsid w:val="33450A36"/>
    <w:rsid w:val="3AF37A62"/>
    <w:rsid w:val="3FD157AD"/>
    <w:rsid w:val="4C856731"/>
    <w:rsid w:val="4FB650E9"/>
    <w:rsid w:val="5803443C"/>
    <w:rsid w:val="5C194157"/>
    <w:rsid w:val="5E5A160B"/>
    <w:rsid w:val="6F0F0A03"/>
    <w:rsid w:val="75091655"/>
    <w:rsid w:val="7AE67109"/>
    <w:rsid w:val="7D235F06"/>
    <w:rsid w:val="7D545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Theme="minorEastAsia"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3">
    <w:name w:val="Default Paragraph Font"/>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6">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1580</Words>
  <Characters>1590</Characters>
  <Lines>2</Lines>
  <Paragraphs>1</Paragraphs>
  <TotalTime>2</TotalTime>
  <ScaleCrop>false</ScaleCrop>
  <LinksUpToDate>false</LinksUpToDate>
  <CharactersWithSpaces>1794</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2022-11-24T09:16:00Z</dcterms:created>
  <dc:creator>Kingsoft-PDF</dc:creator>
  <cp:keywords>637ec5ce2a3caf0015201bb4</cp:keywords>
  <cp:lastModifiedBy>Administrator</cp:lastModifiedBy>
  <cp:lastPrinted>2023-05-16T01:47:00Z</cp:lastPrinted>
  <dcterms:modified xsi:type="dcterms:W3CDTF">2023-05-16T02:04:04Z</dcterms:modified>
  <dc:subject>pdfbuilder</dc:subject>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2022-11-24T09:16:05Z</vt:filetime>
  </property>
  <property fmtid="{D5CDD505-2E9C-101B-9397-08002B2CF9AE}" pid="4" name="KSOProductBuildVer">
    <vt:lpwstr>2052-11.8.2.8053</vt:lpwstr>
  </property>
  <property fmtid="{D5CDD505-2E9C-101B-9397-08002B2CF9AE}" pid="5" name="ICV">
    <vt:lpwstr>1097432184B343F5B6D8BD369BCD07DB</vt:lpwstr>
  </property>
</Properties>
</file>